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826"/>
        <w:gridCol w:w="6123"/>
      </w:tblGrid>
      <w:tr w:rsidR="00923DF0" w:rsidRPr="00271C2B" w14:paraId="64614C66" w14:textId="77777777" w:rsidTr="00980E8A">
        <w:tc>
          <w:tcPr>
            <w:tcW w:w="2808" w:type="dxa"/>
            <w:shd w:val="clear" w:color="auto" w:fill="auto"/>
            <w:vAlign w:val="center"/>
          </w:tcPr>
          <w:p w14:paraId="2809F8A8" w14:textId="77777777" w:rsidR="00923DF0" w:rsidRPr="00271C2B" w:rsidRDefault="00923DF0" w:rsidP="001F5DF5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71C2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E7C126" wp14:editId="43E99B02">
                  <wp:extent cx="1647825" cy="1095375"/>
                  <wp:effectExtent l="0" t="0" r="9525" b="9525"/>
                  <wp:docPr id="1" name="Picture 1" descr="Macc_Strap_COL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c_Strap_COL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219519C7" w14:textId="1B137114" w:rsidR="00923DF0" w:rsidRPr="00271C2B" w:rsidRDefault="004E64AE" w:rsidP="001F5DF5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HOUR</w:t>
            </w:r>
            <w:r w:rsidR="00C24B6B">
              <w:rPr>
                <w:rFonts w:cstheme="minorHAnsi"/>
                <w:b/>
                <w:sz w:val="24"/>
                <w:szCs w:val="24"/>
              </w:rPr>
              <w:t xml:space="preserve"> Manchester</w:t>
            </w:r>
            <w:r w:rsidR="00C06C40" w:rsidRPr="00271C2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81C66">
              <w:rPr>
                <w:rFonts w:cstheme="minorHAnsi"/>
                <w:b/>
                <w:sz w:val="24"/>
                <w:szCs w:val="24"/>
              </w:rPr>
              <w:t>Project</w:t>
            </w:r>
            <w:r>
              <w:rPr>
                <w:rFonts w:cstheme="minorHAnsi"/>
                <w:b/>
                <w:sz w:val="24"/>
                <w:szCs w:val="24"/>
              </w:rPr>
              <w:t xml:space="preserve"> Coordinator</w:t>
            </w:r>
          </w:p>
          <w:p w14:paraId="700AAB7A" w14:textId="77777777" w:rsidR="00923DF0" w:rsidRPr="00271C2B" w:rsidRDefault="00923DF0" w:rsidP="001F5DF5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71C2B">
              <w:rPr>
                <w:rFonts w:cstheme="minorHAnsi"/>
                <w:b/>
                <w:sz w:val="24"/>
                <w:szCs w:val="24"/>
              </w:rPr>
              <w:t>Job Description</w:t>
            </w:r>
          </w:p>
        </w:tc>
      </w:tr>
    </w:tbl>
    <w:p w14:paraId="7B27E688" w14:textId="6D93432C" w:rsidR="00923DF0" w:rsidRPr="00271C2B" w:rsidRDefault="00923DF0" w:rsidP="00271C2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b/>
          <w:sz w:val="24"/>
          <w:szCs w:val="24"/>
        </w:rPr>
        <w:t>Salary:</w:t>
      </w:r>
      <w:r w:rsidRPr="00271C2B">
        <w:rPr>
          <w:rFonts w:cstheme="minorHAnsi"/>
          <w:b/>
          <w:sz w:val="24"/>
          <w:szCs w:val="24"/>
        </w:rPr>
        <w:tab/>
      </w:r>
      <w:r w:rsidRPr="00271C2B">
        <w:rPr>
          <w:rFonts w:cstheme="minorHAnsi"/>
          <w:b/>
          <w:sz w:val="24"/>
          <w:szCs w:val="24"/>
        </w:rPr>
        <w:tab/>
      </w:r>
      <w:r w:rsidRPr="00271C2B">
        <w:rPr>
          <w:rFonts w:cstheme="minorHAnsi"/>
          <w:b/>
          <w:sz w:val="24"/>
          <w:szCs w:val="24"/>
        </w:rPr>
        <w:tab/>
      </w:r>
      <w:r w:rsidR="00980E8A" w:rsidRPr="00271C2B">
        <w:rPr>
          <w:rFonts w:cstheme="minorHAnsi"/>
          <w:sz w:val="24"/>
          <w:szCs w:val="24"/>
        </w:rPr>
        <w:t>£</w:t>
      </w:r>
      <w:r w:rsidR="00271C2B" w:rsidRPr="00271C2B">
        <w:rPr>
          <w:rFonts w:cstheme="minorHAnsi"/>
          <w:sz w:val="24"/>
          <w:szCs w:val="24"/>
        </w:rPr>
        <w:t>26,539</w:t>
      </w:r>
    </w:p>
    <w:p w14:paraId="2C1C81CD" w14:textId="58A5906C" w:rsidR="00923DF0" w:rsidRPr="00271C2B" w:rsidRDefault="00923DF0" w:rsidP="001F5DF5">
      <w:pPr>
        <w:spacing w:after="0" w:line="240" w:lineRule="auto"/>
        <w:ind w:left="2160" w:hanging="2160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b/>
          <w:sz w:val="24"/>
          <w:szCs w:val="24"/>
        </w:rPr>
        <w:t>Hours:</w:t>
      </w:r>
      <w:r w:rsidRPr="00271C2B">
        <w:rPr>
          <w:rFonts w:cstheme="minorHAnsi"/>
          <w:b/>
          <w:sz w:val="24"/>
          <w:szCs w:val="24"/>
        </w:rPr>
        <w:tab/>
      </w:r>
      <w:r w:rsidR="00980E8A" w:rsidRPr="00271C2B">
        <w:rPr>
          <w:rFonts w:cstheme="minorHAnsi"/>
          <w:sz w:val="24"/>
          <w:szCs w:val="24"/>
        </w:rPr>
        <w:t>35 hours per week. Attendance at evening meetings may be required. Time off in lieu is available.</w:t>
      </w:r>
    </w:p>
    <w:p w14:paraId="12F51E09" w14:textId="6524ADE3" w:rsidR="001379B8" w:rsidRDefault="00923DF0" w:rsidP="001379B8">
      <w:pPr>
        <w:spacing w:after="0" w:line="240" w:lineRule="auto"/>
        <w:ind w:left="2880" w:hanging="2880"/>
        <w:contextualSpacing/>
        <w:rPr>
          <w:rFonts w:ascii="Calibri" w:eastAsia="Calibri" w:hAnsi="Calibri" w:cs="Calibri"/>
          <w:sz w:val="24"/>
          <w:szCs w:val="24"/>
        </w:rPr>
      </w:pPr>
      <w:r w:rsidRPr="00271C2B">
        <w:rPr>
          <w:rFonts w:cstheme="minorHAnsi"/>
          <w:b/>
          <w:sz w:val="24"/>
          <w:szCs w:val="24"/>
        </w:rPr>
        <w:t>Period of Contract:</w:t>
      </w:r>
      <w:r w:rsidR="001379B8">
        <w:rPr>
          <w:rFonts w:cstheme="minorHAnsi"/>
          <w:sz w:val="24"/>
          <w:szCs w:val="24"/>
        </w:rPr>
        <w:t xml:space="preserve">     Fixed Term </w:t>
      </w:r>
      <w:r w:rsidR="00980E8A" w:rsidRPr="00271C2B">
        <w:rPr>
          <w:rFonts w:cstheme="minorHAnsi"/>
          <w:sz w:val="24"/>
          <w:szCs w:val="24"/>
        </w:rPr>
        <w:t>12 months</w:t>
      </w:r>
      <w:r w:rsidR="001379B8">
        <w:rPr>
          <w:rFonts w:cstheme="minorHAnsi"/>
          <w:sz w:val="24"/>
          <w:szCs w:val="24"/>
        </w:rPr>
        <w:t xml:space="preserve"> </w:t>
      </w:r>
      <w:r w:rsidR="001379B8" w:rsidRPr="001379B8">
        <w:rPr>
          <w:rFonts w:ascii="Calibri" w:eastAsia="Calibri" w:hAnsi="Calibri" w:cs="Calibri"/>
          <w:sz w:val="24"/>
          <w:szCs w:val="24"/>
        </w:rPr>
        <w:t xml:space="preserve">(any extension will be subject to </w:t>
      </w:r>
      <w:r w:rsidR="001379B8">
        <w:rPr>
          <w:rFonts w:ascii="Calibri" w:eastAsia="Calibri" w:hAnsi="Calibri" w:cs="Calibri"/>
          <w:sz w:val="24"/>
          <w:szCs w:val="24"/>
        </w:rPr>
        <w:t xml:space="preserve">funding and business </w:t>
      </w:r>
    </w:p>
    <w:p w14:paraId="4B2FD354" w14:textId="70A2F1E2" w:rsidR="001379B8" w:rsidRPr="001379B8" w:rsidRDefault="001379B8" w:rsidP="001379B8">
      <w:pPr>
        <w:spacing w:after="0" w:line="240" w:lineRule="auto"/>
        <w:ind w:left="2880" w:hanging="288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</w:t>
      </w:r>
      <w:r>
        <w:rPr>
          <w:rFonts w:cstheme="minorHAnsi"/>
          <w:sz w:val="24"/>
          <w:szCs w:val="24"/>
        </w:rPr>
        <w:t>n</w:t>
      </w:r>
      <w:r w:rsidRPr="001379B8">
        <w:rPr>
          <w:rFonts w:cstheme="minorHAnsi"/>
          <w:sz w:val="24"/>
          <w:szCs w:val="24"/>
        </w:rPr>
        <w:t>eed)</w:t>
      </w:r>
    </w:p>
    <w:p w14:paraId="5965F937" w14:textId="3626610A" w:rsidR="00923DF0" w:rsidRPr="00271C2B" w:rsidRDefault="00923DF0" w:rsidP="001F5DF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b/>
          <w:sz w:val="24"/>
          <w:szCs w:val="24"/>
        </w:rPr>
        <w:t>Responsible to:</w:t>
      </w:r>
      <w:r w:rsidRPr="00271C2B">
        <w:rPr>
          <w:rFonts w:cstheme="minorHAnsi"/>
          <w:sz w:val="24"/>
          <w:szCs w:val="24"/>
        </w:rPr>
        <w:tab/>
        <w:t xml:space="preserve">Active Communities Manager (Macc) </w:t>
      </w:r>
    </w:p>
    <w:p w14:paraId="56860F27" w14:textId="77777777" w:rsidR="00980E8A" w:rsidRPr="00271C2B" w:rsidRDefault="00980E8A" w:rsidP="001F5DF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F8E5CCC" w14:textId="7FD0351A" w:rsidR="00980E8A" w:rsidRPr="00271C2B" w:rsidRDefault="00923DF0" w:rsidP="001F5DF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271C2B">
        <w:rPr>
          <w:rFonts w:cstheme="minorHAnsi"/>
          <w:b/>
          <w:bCs/>
          <w:sz w:val="24"/>
          <w:szCs w:val="24"/>
        </w:rPr>
        <w:t>Main purpose of the post</w:t>
      </w:r>
    </w:p>
    <w:p w14:paraId="378502E6" w14:textId="0CEB8B87" w:rsidR="00EF4DF8" w:rsidRPr="00271C2B" w:rsidRDefault="00104154" w:rsidP="001F5DF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To co-ordinate and facilitate the delivery of</w:t>
      </w:r>
      <w:r w:rsidR="00DE3B6F" w:rsidRPr="00271C2B">
        <w:rPr>
          <w:rFonts w:cstheme="minorHAnsi"/>
          <w:sz w:val="24"/>
          <w:szCs w:val="24"/>
        </w:rPr>
        <w:t xml:space="preserve"> </w:t>
      </w:r>
      <w:r w:rsidRPr="00271C2B">
        <w:rPr>
          <w:rFonts w:cstheme="minorHAnsi"/>
          <w:sz w:val="24"/>
          <w:szCs w:val="24"/>
        </w:rPr>
        <w:t xml:space="preserve">HOur Manchester, a citywide </w:t>
      </w:r>
      <w:r w:rsidR="00DE3B6F" w:rsidRPr="00271C2B">
        <w:rPr>
          <w:rFonts w:cstheme="minorHAnsi"/>
          <w:sz w:val="24"/>
          <w:szCs w:val="24"/>
        </w:rPr>
        <w:t xml:space="preserve">project to </w:t>
      </w:r>
      <w:r w:rsidRPr="00271C2B">
        <w:rPr>
          <w:rFonts w:cstheme="minorHAnsi"/>
          <w:sz w:val="24"/>
          <w:szCs w:val="24"/>
        </w:rPr>
        <w:t xml:space="preserve">bring together those with an interest in Timebanking, </w:t>
      </w:r>
      <w:r w:rsidR="00DE3B6F" w:rsidRPr="00271C2B">
        <w:rPr>
          <w:rFonts w:cstheme="minorHAnsi"/>
          <w:sz w:val="24"/>
          <w:szCs w:val="24"/>
        </w:rPr>
        <w:t xml:space="preserve">mutual support and community </w:t>
      </w:r>
      <w:r w:rsidRPr="00271C2B">
        <w:rPr>
          <w:rFonts w:cstheme="minorHAnsi"/>
          <w:sz w:val="24"/>
          <w:szCs w:val="24"/>
        </w:rPr>
        <w:t>economies to develop a new approach with the people and organisations of Manchester</w:t>
      </w:r>
      <w:r w:rsidR="00DE3B6F" w:rsidRPr="00271C2B">
        <w:rPr>
          <w:rFonts w:cstheme="minorHAnsi"/>
          <w:sz w:val="24"/>
          <w:szCs w:val="24"/>
        </w:rPr>
        <w:t xml:space="preserve"> based on sharing, exchange, collaboration and reciprocity. </w:t>
      </w:r>
    </w:p>
    <w:p w14:paraId="49C7A3CD" w14:textId="77777777" w:rsidR="001F5DF5" w:rsidRPr="00271C2B" w:rsidRDefault="001F5DF5" w:rsidP="001F5DF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FF8536F" w14:textId="201E69A5" w:rsidR="00980E8A" w:rsidRPr="00271C2B" w:rsidRDefault="00980E8A" w:rsidP="001F5DF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271C2B">
        <w:rPr>
          <w:rFonts w:cstheme="minorHAnsi"/>
          <w:b/>
          <w:sz w:val="24"/>
          <w:szCs w:val="24"/>
        </w:rPr>
        <w:t>Main duties</w:t>
      </w:r>
    </w:p>
    <w:p w14:paraId="5F447885" w14:textId="77777777" w:rsidR="001F5DF5" w:rsidRPr="00271C2B" w:rsidRDefault="001F5DF5" w:rsidP="001F5DF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bookmarkStart w:id="0" w:name="_Hlk3440617"/>
    </w:p>
    <w:p w14:paraId="4457F1C0" w14:textId="0AE3C68B" w:rsidR="00625063" w:rsidRPr="00271C2B" w:rsidRDefault="001F5DF5" w:rsidP="001F5DF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271C2B">
        <w:rPr>
          <w:rFonts w:cstheme="minorHAnsi"/>
          <w:b/>
          <w:sz w:val="24"/>
          <w:szCs w:val="24"/>
        </w:rPr>
        <w:t>Support and facilitation</w:t>
      </w:r>
    </w:p>
    <w:p w14:paraId="2695E118" w14:textId="77777777" w:rsidR="00271C2B" w:rsidRPr="00271C2B" w:rsidRDefault="001F5DF5" w:rsidP="003B4410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Recruit a range of people to</w:t>
      </w:r>
      <w:r w:rsidR="00271C2B" w:rsidRPr="00271C2B">
        <w:rPr>
          <w:rFonts w:cstheme="minorHAnsi"/>
          <w:sz w:val="24"/>
          <w:szCs w:val="24"/>
        </w:rPr>
        <w:t xml:space="preserve"> a cross-sector Working Group i</w:t>
      </w:r>
      <w:r w:rsidRPr="00271C2B">
        <w:rPr>
          <w:rFonts w:cstheme="minorHAnsi"/>
          <w:sz w:val="24"/>
          <w:szCs w:val="24"/>
        </w:rPr>
        <w:t>ncluding people from existing Manchester Timebanks and other groups and partner organisations that have expressed an interest in getting involved.</w:t>
      </w:r>
    </w:p>
    <w:p w14:paraId="5697FD08" w14:textId="48B6C44F" w:rsidR="004B3515" w:rsidRPr="00271C2B" w:rsidRDefault="001F5DF5" w:rsidP="003B4410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Ensure all project activity operates to the same principles of collaboration, mutual support and that these are reflected in project policies and procedures.</w:t>
      </w:r>
      <w:r w:rsidR="004B3515" w:rsidRPr="00271C2B">
        <w:rPr>
          <w:rFonts w:cstheme="minorHAnsi"/>
          <w:sz w:val="24"/>
          <w:szCs w:val="24"/>
        </w:rPr>
        <w:t xml:space="preserve"> </w:t>
      </w:r>
    </w:p>
    <w:p w14:paraId="26B574D3" w14:textId="1E950971" w:rsidR="001F5DF5" w:rsidRPr="00271C2B" w:rsidRDefault="004B3515" w:rsidP="004B351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Promote a culture of creative thinking and co-produced approaches.</w:t>
      </w:r>
    </w:p>
    <w:p w14:paraId="7229EF29" w14:textId="679BFE41" w:rsidR="001F5DF5" w:rsidRPr="00271C2B" w:rsidRDefault="004B3515" w:rsidP="004B351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71C2B">
        <w:rPr>
          <w:rFonts w:asciiTheme="minorHAnsi" w:hAnsiTheme="minorHAnsi" w:cstheme="minorHAnsi"/>
          <w:sz w:val="24"/>
          <w:szCs w:val="24"/>
        </w:rPr>
        <w:t xml:space="preserve">Support the Working Group to explore ways of addressing community priorities by shaping and steering activities in the moneyless economy </w:t>
      </w:r>
      <w:r w:rsidR="00271C2B" w:rsidRPr="00271C2B">
        <w:rPr>
          <w:rFonts w:asciiTheme="minorHAnsi" w:hAnsiTheme="minorHAnsi" w:cstheme="minorHAnsi"/>
          <w:sz w:val="24"/>
          <w:szCs w:val="24"/>
        </w:rPr>
        <w:t xml:space="preserve">which provide </w:t>
      </w:r>
      <w:r w:rsidRPr="00271C2B">
        <w:rPr>
          <w:rFonts w:asciiTheme="minorHAnsi" w:hAnsiTheme="minorHAnsi" w:cstheme="minorHAnsi"/>
          <w:sz w:val="24"/>
          <w:szCs w:val="24"/>
        </w:rPr>
        <w:t>reward and recognition arrangements for earning and spending digital currency so these reflect community priorities.</w:t>
      </w:r>
    </w:p>
    <w:p w14:paraId="435A04A1" w14:textId="77777777" w:rsidR="00271C2B" w:rsidRPr="00271C2B" w:rsidRDefault="00271C2B" w:rsidP="00271C2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Work with the Chair of the Working Group to facilitate the building of a shared vision for HOur Manchester, with clear priorities and a deliverable action plan with realistic timescales.</w:t>
      </w:r>
    </w:p>
    <w:p w14:paraId="5424CCA5" w14:textId="77777777" w:rsidR="00271C2B" w:rsidRPr="00271C2B" w:rsidRDefault="00271C2B" w:rsidP="00271C2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Report progress regularly against the agreed action and implementation plan. Reporting progress to and reviewing this with the Chair of the Working Group.</w:t>
      </w:r>
    </w:p>
    <w:p w14:paraId="6675E6D1" w14:textId="77777777" w:rsidR="00271C2B" w:rsidRPr="00271C2B" w:rsidRDefault="00271C2B" w:rsidP="00271C2B">
      <w:pPr>
        <w:pStyle w:val="ListParagraph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31011BD1" w14:textId="3B9BA847" w:rsidR="001F5DF5" w:rsidRPr="00271C2B" w:rsidRDefault="001F5DF5" w:rsidP="001F5DF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271C2B">
        <w:rPr>
          <w:rFonts w:cstheme="minorHAnsi"/>
          <w:b/>
          <w:sz w:val="24"/>
          <w:szCs w:val="24"/>
        </w:rPr>
        <w:t>Building collaboration</w:t>
      </w:r>
    </w:p>
    <w:p w14:paraId="1323BEE6" w14:textId="0500B664" w:rsidR="00DE3B6F" w:rsidRPr="00271C2B" w:rsidRDefault="00DE3B6F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 xml:space="preserve">Increase understanding of the possibilities of community Timebanking, </w:t>
      </w:r>
      <w:r w:rsidR="00271C2B" w:rsidRPr="00271C2B">
        <w:rPr>
          <w:rFonts w:cstheme="minorHAnsi"/>
          <w:sz w:val="24"/>
          <w:szCs w:val="24"/>
        </w:rPr>
        <w:t>mutual support, asset-</w:t>
      </w:r>
      <w:r w:rsidRPr="00271C2B">
        <w:rPr>
          <w:rFonts w:cstheme="minorHAnsi"/>
          <w:sz w:val="24"/>
          <w:szCs w:val="24"/>
        </w:rPr>
        <w:t xml:space="preserve">based approaches and new ways of working that ensure that communities are always part of the solution. </w:t>
      </w:r>
    </w:p>
    <w:p w14:paraId="3883340C" w14:textId="27A54782" w:rsidR="00DE3B6F" w:rsidRPr="00271C2B" w:rsidRDefault="00EF4DF8" w:rsidP="001F5DF5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71C2B">
        <w:rPr>
          <w:rFonts w:asciiTheme="minorHAnsi" w:hAnsiTheme="minorHAnsi" w:cstheme="minorHAnsi"/>
          <w:sz w:val="24"/>
          <w:szCs w:val="24"/>
        </w:rPr>
        <w:t>Bring together</w:t>
      </w:r>
      <w:r w:rsidR="00DE4789" w:rsidRPr="00271C2B">
        <w:rPr>
          <w:rFonts w:asciiTheme="minorHAnsi" w:hAnsiTheme="minorHAnsi" w:cstheme="minorHAnsi"/>
          <w:sz w:val="24"/>
          <w:szCs w:val="24"/>
        </w:rPr>
        <w:t xml:space="preserve"> </w:t>
      </w:r>
      <w:r w:rsidR="004F404C" w:rsidRPr="00271C2B">
        <w:rPr>
          <w:rFonts w:asciiTheme="minorHAnsi" w:hAnsiTheme="minorHAnsi" w:cstheme="minorHAnsi"/>
          <w:sz w:val="24"/>
          <w:szCs w:val="24"/>
        </w:rPr>
        <w:t xml:space="preserve">a diverse </w:t>
      </w:r>
      <w:r w:rsidRPr="00271C2B">
        <w:rPr>
          <w:rFonts w:asciiTheme="minorHAnsi" w:hAnsiTheme="minorHAnsi" w:cstheme="minorHAnsi"/>
          <w:sz w:val="24"/>
          <w:szCs w:val="24"/>
        </w:rPr>
        <w:t>group</w:t>
      </w:r>
      <w:r w:rsidR="004F404C" w:rsidRPr="00271C2B">
        <w:rPr>
          <w:rFonts w:asciiTheme="minorHAnsi" w:hAnsiTheme="minorHAnsi" w:cstheme="minorHAnsi"/>
          <w:sz w:val="24"/>
          <w:szCs w:val="24"/>
        </w:rPr>
        <w:t xml:space="preserve"> of </w:t>
      </w:r>
      <w:r w:rsidR="00DE4789" w:rsidRPr="00271C2B">
        <w:rPr>
          <w:rFonts w:asciiTheme="minorHAnsi" w:hAnsiTheme="minorHAnsi" w:cstheme="minorHAnsi"/>
          <w:sz w:val="24"/>
          <w:szCs w:val="24"/>
        </w:rPr>
        <w:t>people</w:t>
      </w:r>
      <w:r w:rsidR="00C70574" w:rsidRPr="00271C2B">
        <w:rPr>
          <w:rFonts w:asciiTheme="minorHAnsi" w:hAnsiTheme="minorHAnsi" w:cstheme="minorHAnsi"/>
          <w:sz w:val="24"/>
          <w:szCs w:val="24"/>
        </w:rPr>
        <w:t xml:space="preserve"> and organisations</w:t>
      </w:r>
      <w:r w:rsidRPr="00271C2B">
        <w:rPr>
          <w:rFonts w:asciiTheme="minorHAnsi" w:hAnsiTheme="minorHAnsi" w:cstheme="minorHAnsi"/>
          <w:sz w:val="24"/>
          <w:szCs w:val="24"/>
        </w:rPr>
        <w:t xml:space="preserve"> together to champion this kind of approach across the city.</w:t>
      </w:r>
      <w:r w:rsidR="00DE3B6F"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271C2B"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Build </w:t>
      </w:r>
      <w:r w:rsidR="00DE3B6F"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working relationships with a wide range of partners including local residents, community Timebanks, VSCE, </w:t>
      </w:r>
      <w:r w:rsidR="00DE3B6F"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public sector organisations, local businesses and the City’s cultural and leisure offers. </w:t>
      </w:r>
    </w:p>
    <w:p w14:paraId="684AF5D6" w14:textId="77777777" w:rsidR="00271C2B" w:rsidRPr="00271C2B" w:rsidRDefault="00DE3B6F" w:rsidP="00271C2B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Create platforms and spaces for local people and organisations to come together and support each other based on sharing, exchange, collaboration and reciprocity.  </w:t>
      </w:r>
    </w:p>
    <w:p w14:paraId="0C24A440" w14:textId="2BC2AF60" w:rsidR="00C70574" w:rsidRPr="00271C2B" w:rsidRDefault="00C70574" w:rsidP="001F5DF5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1" w:name="_Hlk3368905"/>
      <w:bookmarkStart w:id="2" w:name="_Hlk3440692"/>
      <w:bookmarkEnd w:id="0"/>
      <w:r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Build and maintain links with partners in the research and development arena of </w:t>
      </w:r>
      <w:r w:rsidR="00DE3B6F"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community-led local economies and </w:t>
      </w:r>
      <w:r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community currencies </w:t>
      </w:r>
      <w:r w:rsidR="00DE3B6F"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and economic </w:t>
      </w:r>
      <w:r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>development.</w:t>
      </w:r>
    </w:p>
    <w:p w14:paraId="458D9D85" w14:textId="7806061F" w:rsidR="00B7044C" w:rsidRPr="00271C2B" w:rsidRDefault="00DE3B6F" w:rsidP="001F5DF5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>C</w:t>
      </w:r>
      <w:r w:rsidR="00B7044C"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ollaborate constructively with Macc’s co-delivery partner, Groundswell Research Associates Ltd, plus </w:t>
      </w:r>
      <w:r w:rsidR="00162047"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>other</w:t>
      </w:r>
      <w:r w:rsidR="00B7044C"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partners includ</w:t>
      </w:r>
      <w:r w:rsidR="00E270FC">
        <w:rPr>
          <w:rFonts w:asciiTheme="minorHAnsi" w:eastAsiaTheme="minorHAnsi" w:hAnsiTheme="minorHAnsi" w:cstheme="minorHAnsi"/>
          <w:sz w:val="24"/>
          <w:szCs w:val="24"/>
          <w:lang w:eastAsia="en-US"/>
        </w:rPr>
        <w:t>ing existing Timebanks,</w:t>
      </w:r>
      <w:r w:rsidR="00B7044C"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162047"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local </w:t>
      </w:r>
      <w:r w:rsidR="00B7044C"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>organisations</w:t>
      </w:r>
      <w:r w:rsidR="00E270F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and Manchester City Council to help deliver the Our Manchester Strategy</w:t>
      </w:r>
    </w:p>
    <w:p w14:paraId="2C9610F1" w14:textId="77777777" w:rsidR="00B7044C" w:rsidRPr="00271C2B" w:rsidRDefault="00B7044C" w:rsidP="001F5DF5">
      <w:pPr>
        <w:pStyle w:val="ListParagraph"/>
        <w:spacing w:line="240" w:lineRule="auto"/>
        <w:ind w:left="36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bookmarkEnd w:id="1"/>
    <w:bookmarkEnd w:id="2"/>
    <w:p w14:paraId="2AEFCD8F" w14:textId="478B3CE4" w:rsidR="00D77C0E" w:rsidRPr="00271C2B" w:rsidRDefault="001F5DF5" w:rsidP="001F5DF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b/>
          <w:bCs/>
          <w:sz w:val="24"/>
          <w:szCs w:val="24"/>
        </w:rPr>
        <w:t>Developing Timebanking</w:t>
      </w:r>
    </w:p>
    <w:p w14:paraId="76399859" w14:textId="48E4B072" w:rsidR="00B7044C" w:rsidRPr="00271C2B" w:rsidRDefault="00B7044C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 xml:space="preserve">Developing a Manchester-wide Timebanking network that supports the creation of new Timebanks as well as preserving a local identity for existing and established Timebanks. </w:t>
      </w:r>
    </w:p>
    <w:p w14:paraId="1A969222" w14:textId="7F7BCB02" w:rsidR="00B7044C" w:rsidRPr="00271C2B" w:rsidRDefault="004B3515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Raise awareness</w:t>
      </w:r>
      <w:r w:rsidR="001F5DF5" w:rsidRPr="00271C2B">
        <w:rPr>
          <w:rFonts w:cstheme="minorHAnsi"/>
          <w:sz w:val="24"/>
          <w:szCs w:val="24"/>
        </w:rPr>
        <w:t xml:space="preserve"> </w:t>
      </w:r>
      <w:r w:rsidRPr="00271C2B">
        <w:rPr>
          <w:rFonts w:cstheme="minorHAnsi"/>
          <w:sz w:val="24"/>
          <w:szCs w:val="24"/>
        </w:rPr>
        <w:t xml:space="preserve">of </w:t>
      </w:r>
      <w:r w:rsidR="00B7044C" w:rsidRPr="00271C2B">
        <w:rPr>
          <w:rFonts w:cstheme="minorHAnsi"/>
          <w:sz w:val="24"/>
          <w:szCs w:val="24"/>
        </w:rPr>
        <w:t xml:space="preserve">Timebanking and cashless helping/sharing </w:t>
      </w:r>
      <w:r w:rsidRPr="00271C2B">
        <w:rPr>
          <w:rFonts w:cstheme="minorHAnsi"/>
          <w:sz w:val="24"/>
          <w:szCs w:val="24"/>
        </w:rPr>
        <w:t xml:space="preserve">mechanisms engaging </w:t>
      </w:r>
      <w:r w:rsidR="00B7044C" w:rsidRPr="00271C2B">
        <w:rPr>
          <w:rFonts w:cstheme="minorHAnsi"/>
          <w:sz w:val="24"/>
          <w:szCs w:val="24"/>
        </w:rPr>
        <w:t xml:space="preserve">public, private and community sector organisations </w:t>
      </w:r>
      <w:r w:rsidRPr="00271C2B">
        <w:rPr>
          <w:rFonts w:cstheme="minorHAnsi"/>
          <w:sz w:val="24"/>
          <w:szCs w:val="24"/>
        </w:rPr>
        <w:t xml:space="preserve">to </w:t>
      </w:r>
      <w:r w:rsidR="00B7044C" w:rsidRPr="00271C2B">
        <w:rPr>
          <w:rFonts w:cstheme="minorHAnsi"/>
          <w:sz w:val="24"/>
          <w:szCs w:val="24"/>
        </w:rPr>
        <w:t>understand how they can participate in and benefit from a collaborative/sharing economy that reduces dependency on money.</w:t>
      </w:r>
    </w:p>
    <w:p w14:paraId="318520E4" w14:textId="21D45AE3" w:rsidR="001F5DF5" w:rsidRPr="00271C2B" w:rsidRDefault="001F5DF5" w:rsidP="001F5DF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AAF8BCE" w14:textId="1D9D6E42" w:rsidR="001F5DF5" w:rsidRPr="00271C2B" w:rsidRDefault="001F5DF5" w:rsidP="001F5DF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271C2B">
        <w:rPr>
          <w:rFonts w:cstheme="minorHAnsi"/>
          <w:b/>
          <w:sz w:val="24"/>
          <w:szCs w:val="24"/>
        </w:rPr>
        <w:t>Developing a Community Economy Approach</w:t>
      </w:r>
    </w:p>
    <w:p w14:paraId="6BE0DF90" w14:textId="77777777" w:rsidR="00271C2B" w:rsidRPr="00271C2B" w:rsidRDefault="00271C2B" w:rsidP="003B441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71C2B">
        <w:rPr>
          <w:rFonts w:asciiTheme="minorHAnsi" w:hAnsiTheme="minorHAnsi" w:cstheme="minorHAnsi"/>
          <w:sz w:val="24"/>
          <w:szCs w:val="24"/>
        </w:rPr>
        <w:t>Making the most of national and international learning, p</w:t>
      </w:r>
      <w:r w:rsidR="004B3515" w:rsidRPr="00271C2B">
        <w:rPr>
          <w:rFonts w:asciiTheme="minorHAnsi" w:hAnsiTheme="minorHAnsi" w:cstheme="minorHAnsi"/>
          <w:sz w:val="24"/>
          <w:szCs w:val="24"/>
        </w:rPr>
        <w:t>romote the sharing of assets and resources within moneyless community economies</w:t>
      </w:r>
      <w:r w:rsidR="004B3515" w:rsidRPr="00271C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14:paraId="3B4C8336" w14:textId="4EF99741" w:rsidR="004B3515" w:rsidRPr="00271C2B" w:rsidRDefault="004B3515" w:rsidP="003B441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71C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Supporting local </w:t>
      </w:r>
      <w:r w:rsidR="00271C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examples of </w:t>
      </w:r>
      <w:r w:rsidRPr="00271C2B">
        <w:rPr>
          <w:rFonts w:asciiTheme="minorHAnsi" w:hAnsiTheme="minorHAnsi" w:cstheme="minorHAnsi"/>
          <w:sz w:val="24"/>
          <w:szCs w:val="24"/>
          <w:shd w:val="clear" w:color="auto" w:fill="FFFFFF"/>
        </w:rPr>
        <w:t>communities exploring solutions to local challenges that involve asset sharing, collaboration, mutual aid and reciprocit</w:t>
      </w:r>
      <w:r w:rsidR="00271C2B">
        <w:rPr>
          <w:rFonts w:asciiTheme="minorHAnsi" w:hAnsiTheme="minorHAnsi" w:cstheme="minorHAnsi"/>
          <w:sz w:val="24"/>
          <w:szCs w:val="24"/>
          <w:shd w:val="clear" w:color="auto" w:fill="FFFFFF"/>
        </w:rPr>
        <w:t>y and use community currencies.</w:t>
      </w:r>
    </w:p>
    <w:p w14:paraId="3C0A8E9E" w14:textId="7C0E1E82" w:rsidR="00271C2B" w:rsidRPr="00271C2B" w:rsidRDefault="00271C2B" w:rsidP="00271C2B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71C2B">
        <w:rPr>
          <w:rFonts w:asciiTheme="minorHAnsi" w:eastAsiaTheme="minorHAnsi" w:hAnsiTheme="minorHAnsi" w:cstheme="minorHAnsi"/>
          <w:sz w:val="24"/>
          <w:szCs w:val="24"/>
          <w:lang w:eastAsia="en-US"/>
        </w:rPr>
        <w:t>Work with partner organisations to support the development of a complementary community economy in Manchester and enabling infrastructure.</w:t>
      </w:r>
    </w:p>
    <w:p w14:paraId="7CC3BCE6" w14:textId="77777777" w:rsidR="004B3515" w:rsidRPr="00271C2B" w:rsidRDefault="004B3515" w:rsidP="004B351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 xml:space="preserve">Contribute to the development </w:t>
      </w:r>
      <w:r w:rsidRPr="00271C2B">
        <w:rPr>
          <w:rFonts w:cstheme="minorHAnsi"/>
          <w:sz w:val="24"/>
          <w:szCs w:val="24"/>
          <w:shd w:val="clear" w:color="auto" w:fill="FFFFFF"/>
        </w:rPr>
        <w:t>of a digital community currency platform</w:t>
      </w:r>
      <w:r w:rsidRPr="00271C2B">
        <w:rPr>
          <w:rFonts w:cstheme="minorHAnsi"/>
          <w:sz w:val="24"/>
          <w:szCs w:val="24"/>
        </w:rPr>
        <w:t>. Helping specify design, acceptability and operating requirements.</w:t>
      </w:r>
    </w:p>
    <w:p w14:paraId="210328A3" w14:textId="1FD2F29A" w:rsidR="00B942BC" w:rsidRPr="00271C2B" w:rsidRDefault="00B942BC" w:rsidP="001F5DF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238AF764" w14:textId="54BB655B" w:rsidR="00923DF0" w:rsidRPr="00271C2B" w:rsidRDefault="008F2E0D" w:rsidP="001F5DF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271C2B">
        <w:rPr>
          <w:rFonts w:cstheme="minorHAnsi"/>
          <w:b/>
          <w:bCs/>
          <w:sz w:val="24"/>
          <w:szCs w:val="24"/>
        </w:rPr>
        <w:t xml:space="preserve">Project Development, </w:t>
      </w:r>
      <w:r w:rsidR="00923DF0" w:rsidRPr="00271C2B">
        <w:rPr>
          <w:rFonts w:cstheme="minorHAnsi"/>
          <w:b/>
          <w:bCs/>
          <w:sz w:val="24"/>
          <w:szCs w:val="24"/>
        </w:rPr>
        <w:t xml:space="preserve">Monitoring </w:t>
      </w:r>
      <w:r w:rsidRPr="00271C2B">
        <w:rPr>
          <w:rFonts w:cstheme="minorHAnsi"/>
          <w:b/>
          <w:bCs/>
          <w:sz w:val="24"/>
          <w:szCs w:val="24"/>
        </w:rPr>
        <w:t xml:space="preserve">&amp; Evaluation </w:t>
      </w:r>
    </w:p>
    <w:p w14:paraId="6EAB13E5" w14:textId="2B16D23A" w:rsidR="008F2E0D" w:rsidRPr="00271C2B" w:rsidRDefault="00C47ED6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W</w:t>
      </w:r>
      <w:r w:rsidR="008F2E0D" w:rsidRPr="00271C2B">
        <w:rPr>
          <w:rFonts w:cstheme="minorHAnsi"/>
          <w:sz w:val="24"/>
          <w:szCs w:val="24"/>
        </w:rPr>
        <w:t xml:space="preserve">ork alongside the </w:t>
      </w:r>
      <w:r w:rsidR="006D0DCF" w:rsidRPr="00271C2B">
        <w:rPr>
          <w:rFonts w:cstheme="minorHAnsi"/>
          <w:sz w:val="24"/>
          <w:szCs w:val="24"/>
        </w:rPr>
        <w:t>Active Communities Manager</w:t>
      </w:r>
      <w:r w:rsidRPr="00271C2B">
        <w:rPr>
          <w:rFonts w:cstheme="minorHAnsi"/>
          <w:sz w:val="24"/>
          <w:szCs w:val="24"/>
        </w:rPr>
        <w:t>,</w:t>
      </w:r>
      <w:r w:rsidR="006D0DCF" w:rsidRPr="00271C2B">
        <w:rPr>
          <w:rFonts w:cstheme="minorHAnsi"/>
          <w:sz w:val="24"/>
          <w:szCs w:val="24"/>
        </w:rPr>
        <w:t xml:space="preserve"> and the Working Group</w:t>
      </w:r>
      <w:r w:rsidRPr="00271C2B">
        <w:rPr>
          <w:rFonts w:cstheme="minorHAnsi"/>
          <w:sz w:val="24"/>
          <w:szCs w:val="24"/>
        </w:rPr>
        <w:t>,</w:t>
      </w:r>
      <w:r w:rsidR="006D0DCF" w:rsidRPr="00271C2B">
        <w:rPr>
          <w:rFonts w:cstheme="minorHAnsi"/>
          <w:sz w:val="24"/>
          <w:szCs w:val="24"/>
        </w:rPr>
        <w:t xml:space="preserve"> </w:t>
      </w:r>
      <w:r w:rsidR="008F2E0D" w:rsidRPr="00271C2B">
        <w:rPr>
          <w:rFonts w:cstheme="minorHAnsi"/>
          <w:sz w:val="24"/>
          <w:szCs w:val="24"/>
        </w:rPr>
        <w:t xml:space="preserve">to </w:t>
      </w:r>
      <w:r w:rsidR="00B04D92" w:rsidRPr="00271C2B">
        <w:rPr>
          <w:rFonts w:cstheme="minorHAnsi"/>
          <w:sz w:val="24"/>
          <w:szCs w:val="24"/>
        </w:rPr>
        <w:t xml:space="preserve">develop and </w:t>
      </w:r>
      <w:r w:rsidR="008F2E0D" w:rsidRPr="00271C2B">
        <w:rPr>
          <w:rFonts w:cstheme="minorHAnsi"/>
          <w:sz w:val="24"/>
          <w:szCs w:val="24"/>
        </w:rPr>
        <w:t>sustain</w:t>
      </w:r>
      <w:r w:rsidR="00B04D92" w:rsidRPr="00271C2B">
        <w:rPr>
          <w:rFonts w:cstheme="minorHAnsi"/>
          <w:sz w:val="24"/>
          <w:szCs w:val="24"/>
        </w:rPr>
        <w:t xml:space="preserve"> </w:t>
      </w:r>
      <w:r w:rsidR="008F2E0D" w:rsidRPr="00271C2B">
        <w:rPr>
          <w:rFonts w:cstheme="minorHAnsi"/>
          <w:sz w:val="24"/>
          <w:szCs w:val="24"/>
        </w:rPr>
        <w:t xml:space="preserve">the </w:t>
      </w:r>
      <w:r w:rsidR="006E1407" w:rsidRPr="00271C2B">
        <w:rPr>
          <w:rFonts w:cstheme="minorHAnsi"/>
          <w:sz w:val="24"/>
          <w:szCs w:val="24"/>
        </w:rPr>
        <w:t xml:space="preserve">project </w:t>
      </w:r>
      <w:r w:rsidR="008F2E0D" w:rsidRPr="00271C2B">
        <w:rPr>
          <w:rFonts w:cstheme="minorHAnsi"/>
          <w:sz w:val="24"/>
          <w:szCs w:val="24"/>
        </w:rPr>
        <w:t>through income generation.</w:t>
      </w:r>
    </w:p>
    <w:p w14:paraId="21FEAB61" w14:textId="77777777" w:rsidR="00B7044C" w:rsidRPr="00271C2B" w:rsidRDefault="00B7044C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 xml:space="preserve">Record and monitor the impact of the project, update and maintain databases accurately, and provide verbal and written reports as required </w:t>
      </w:r>
    </w:p>
    <w:p w14:paraId="258BC8C6" w14:textId="36EAF60D" w:rsidR="00B7044C" w:rsidRPr="00271C2B" w:rsidRDefault="00B7044C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Demonstrate the positive impact of HOur Manchester through a range of methods including collection of data on participants (</w:t>
      </w:r>
      <w:r w:rsidR="00271C2B" w:rsidRPr="00271C2B">
        <w:rPr>
          <w:rFonts w:cstheme="minorHAnsi"/>
          <w:sz w:val="24"/>
          <w:szCs w:val="24"/>
        </w:rPr>
        <w:t>individuals and organisations).</w:t>
      </w:r>
    </w:p>
    <w:p w14:paraId="26873598" w14:textId="1BA43905" w:rsidR="00DE3B6F" w:rsidRPr="00271C2B" w:rsidRDefault="00DE3B6F" w:rsidP="001F5DF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265B8E47" w14:textId="6B5B3EDB" w:rsidR="00923DF0" w:rsidRPr="00271C2B" w:rsidRDefault="00923DF0" w:rsidP="001F5DF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b/>
          <w:bCs/>
          <w:sz w:val="24"/>
          <w:szCs w:val="24"/>
        </w:rPr>
        <w:t>General</w:t>
      </w:r>
    </w:p>
    <w:p w14:paraId="216E0878" w14:textId="531E3556" w:rsidR="00923DF0" w:rsidRPr="00271C2B" w:rsidRDefault="00923DF0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lastRenderedPageBreak/>
        <w:t>To uphold and promote the purpose, beliefs and values of Macc</w:t>
      </w:r>
      <w:r w:rsidR="002A3EFD" w:rsidRPr="00271C2B">
        <w:rPr>
          <w:rFonts w:cstheme="minorHAnsi"/>
          <w:sz w:val="24"/>
          <w:szCs w:val="24"/>
        </w:rPr>
        <w:t>.</w:t>
      </w:r>
    </w:p>
    <w:p w14:paraId="191E6B20" w14:textId="77777777" w:rsidR="00A16E97" w:rsidRPr="00271C2B" w:rsidRDefault="00923DF0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 xml:space="preserve">To work collaboratively within the teams </w:t>
      </w:r>
      <w:r w:rsidR="00A16E97" w:rsidRPr="00271C2B">
        <w:rPr>
          <w:rFonts w:cstheme="minorHAnsi"/>
          <w:sz w:val="24"/>
          <w:szCs w:val="24"/>
        </w:rPr>
        <w:t xml:space="preserve">and take on other appropriate </w:t>
      </w:r>
      <w:r w:rsidRPr="00271C2B">
        <w:rPr>
          <w:rFonts w:cstheme="minorHAnsi"/>
          <w:sz w:val="24"/>
          <w:szCs w:val="24"/>
        </w:rPr>
        <w:t>responsibilit</w:t>
      </w:r>
      <w:r w:rsidR="00A16E97" w:rsidRPr="00271C2B">
        <w:rPr>
          <w:rFonts w:cstheme="minorHAnsi"/>
          <w:sz w:val="24"/>
          <w:szCs w:val="24"/>
        </w:rPr>
        <w:t>ies as required.</w:t>
      </w:r>
    </w:p>
    <w:p w14:paraId="2633726F" w14:textId="77777777" w:rsidR="00923DF0" w:rsidRPr="00271C2B" w:rsidRDefault="00923DF0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To contribute to income generation and general fundraising, including providing charged for services on a consultancy basis where required.</w:t>
      </w:r>
    </w:p>
    <w:p w14:paraId="1EB9C4BF" w14:textId="77777777" w:rsidR="00923DF0" w:rsidRPr="00271C2B" w:rsidRDefault="00923DF0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To undertake training as required.</w:t>
      </w:r>
    </w:p>
    <w:p w14:paraId="57BDA49C" w14:textId="7985B7BD" w:rsidR="00923DF0" w:rsidRPr="00271C2B" w:rsidRDefault="00923DF0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 xml:space="preserve">To contribute to the development of policy and good practice within Macc </w:t>
      </w:r>
    </w:p>
    <w:p w14:paraId="2160CA9E" w14:textId="77777777" w:rsidR="00923DF0" w:rsidRPr="00271C2B" w:rsidRDefault="00923DF0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To work in accordance with Macc’s Equal Opportunities statement and other relevant policies.</w:t>
      </w:r>
    </w:p>
    <w:p w14:paraId="1949CFFD" w14:textId="77777777" w:rsidR="00923DF0" w:rsidRPr="00271C2B" w:rsidRDefault="00923DF0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To be responsible for your own health &amp; safety and that of our colleagues, in accordance with the Health &amp; Safety at Work Act.</w:t>
      </w:r>
    </w:p>
    <w:p w14:paraId="3FBCE66A" w14:textId="77777777" w:rsidR="00923DF0" w:rsidRPr="00271C2B" w:rsidRDefault="00923DF0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To work in accordance with the Data Protection Act and Macc policies on Data Protection and Open Data.</w:t>
      </w:r>
    </w:p>
    <w:p w14:paraId="54A7DD75" w14:textId="2835364B" w:rsidR="00980E8A" w:rsidRPr="003B4410" w:rsidRDefault="00923DF0" w:rsidP="001F5D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271C2B">
        <w:rPr>
          <w:rFonts w:cstheme="minorHAnsi"/>
          <w:sz w:val="24"/>
          <w:szCs w:val="24"/>
        </w:rPr>
        <w:t>To carry out the above duties, and any other reasonable duties commensurate with the responsibilities of the post.</w:t>
      </w:r>
    </w:p>
    <w:p w14:paraId="14DEA8A8" w14:textId="65695172" w:rsidR="00094913" w:rsidRDefault="00094913" w:rsidP="001F5DF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667A5" wp14:editId="524753C7">
                <wp:simplePos x="0" y="0"/>
                <wp:positionH relativeFrom="column">
                  <wp:posOffset>2880360</wp:posOffset>
                </wp:positionH>
                <wp:positionV relativeFrom="paragraph">
                  <wp:posOffset>170180</wp:posOffset>
                </wp:positionV>
                <wp:extent cx="1847850" cy="714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26FB1" w14:textId="7BD40B85" w:rsidR="00094913" w:rsidRDefault="0009491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CADD56" wp14:editId="5199F4FF">
                                  <wp:extent cx="1000628" cy="409575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73" cy="412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6667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8pt;margin-top:13.4pt;width:145.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" fillcolor="white [3201]" stroked="f" strokeweight=".5pt">
                <v:textbox>
                  <w:txbxContent>
                    <w:p w14:paraId="3F226FB1" w14:textId="7BD40B85" w:rsidR="00094913" w:rsidRDefault="0009491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CADD56" wp14:editId="5199F4FF">
                            <wp:extent cx="1000628" cy="409575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73" cy="412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825C" wp14:editId="019D6BC8">
                <wp:simplePos x="0" y="0"/>
                <wp:positionH relativeFrom="column">
                  <wp:posOffset>1003935</wp:posOffset>
                </wp:positionH>
                <wp:positionV relativeFrom="paragraph">
                  <wp:posOffset>151130</wp:posOffset>
                </wp:positionV>
                <wp:extent cx="1724025" cy="6953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8F047" w14:textId="224AA12F" w:rsidR="00094913" w:rsidRDefault="0009491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1648E4" wp14:editId="05F70AE1">
                                  <wp:extent cx="1067116" cy="5143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175" cy="545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7825C" id="Text Box 4" o:spid="_x0000_s1027" type="#_x0000_t202" style="position:absolute;margin-left:79.05pt;margin-top:11.9pt;width:135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" fillcolor="white [3201]" stroked="f" strokeweight=".5pt">
                <v:textbox>
                  <w:txbxContent>
                    <w:p w14:paraId="50E8F047" w14:textId="224AA12F" w:rsidR="00094913" w:rsidRDefault="0009491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1648E4" wp14:editId="05F70AE1">
                            <wp:extent cx="1067116" cy="514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1175" cy="545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441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C94FB0" wp14:editId="16B9E167">
            <wp:simplePos x="723900" y="9058275"/>
            <wp:positionH relativeFrom="column">
              <wp:align>left</wp:align>
            </wp:positionH>
            <wp:positionV relativeFrom="paragraph">
              <wp:align>top</wp:align>
            </wp:positionV>
            <wp:extent cx="752475" cy="752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3" w:name="_GoBack"/>
      <w:bookmarkEnd w:id="3"/>
    </w:p>
    <w:sectPr w:rsidR="00094913" w:rsidSect="00DE3B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EAD"/>
    <w:multiLevelType w:val="multilevel"/>
    <w:tmpl w:val="F8BA8C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535E2A"/>
    <w:multiLevelType w:val="multilevel"/>
    <w:tmpl w:val="F8BA8C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6100DF"/>
    <w:multiLevelType w:val="hybridMultilevel"/>
    <w:tmpl w:val="58B2F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B70"/>
    <w:multiLevelType w:val="hybridMultilevel"/>
    <w:tmpl w:val="B71EB2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0462"/>
    <w:multiLevelType w:val="hybridMultilevel"/>
    <w:tmpl w:val="C9A2D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12DF"/>
    <w:multiLevelType w:val="hybridMultilevel"/>
    <w:tmpl w:val="5038E2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6176"/>
    <w:multiLevelType w:val="hybridMultilevel"/>
    <w:tmpl w:val="0DE2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304AC"/>
    <w:multiLevelType w:val="multilevel"/>
    <w:tmpl w:val="F8BA8C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636A1E"/>
    <w:multiLevelType w:val="hybridMultilevel"/>
    <w:tmpl w:val="C188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66F0B"/>
    <w:multiLevelType w:val="hybridMultilevel"/>
    <w:tmpl w:val="9C248D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D5302"/>
    <w:multiLevelType w:val="hybridMultilevel"/>
    <w:tmpl w:val="8348C7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73FB"/>
    <w:multiLevelType w:val="hybridMultilevel"/>
    <w:tmpl w:val="5AAE16A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54166"/>
    <w:multiLevelType w:val="hybridMultilevel"/>
    <w:tmpl w:val="41D6FEB0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CD95556"/>
    <w:multiLevelType w:val="hybridMultilevel"/>
    <w:tmpl w:val="7D2C845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F0"/>
    <w:rsid w:val="00005DF1"/>
    <w:rsid w:val="00053D02"/>
    <w:rsid w:val="00061830"/>
    <w:rsid w:val="00072A47"/>
    <w:rsid w:val="00094913"/>
    <w:rsid w:val="000A767B"/>
    <w:rsid w:val="00104154"/>
    <w:rsid w:val="001379B8"/>
    <w:rsid w:val="00145307"/>
    <w:rsid w:val="00162047"/>
    <w:rsid w:val="00166E53"/>
    <w:rsid w:val="001760EA"/>
    <w:rsid w:val="00181C66"/>
    <w:rsid w:val="001C23B6"/>
    <w:rsid w:val="001D302A"/>
    <w:rsid w:val="001F5DF5"/>
    <w:rsid w:val="00242467"/>
    <w:rsid w:val="00263DF5"/>
    <w:rsid w:val="00271C2B"/>
    <w:rsid w:val="002A3EFD"/>
    <w:rsid w:val="002C692E"/>
    <w:rsid w:val="002E1323"/>
    <w:rsid w:val="002E5031"/>
    <w:rsid w:val="002F5673"/>
    <w:rsid w:val="003452E9"/>
    <w:rsid w:val="00364104"/>
    <w:rsid w:val="003B4410"/>
    <w:rsid w:val="003C2DD6"/>
    <w:rsid w:val="003F3E0F"/>
    <w:rsid w:val="00417E75"/>
    <w:rsid w:val="00447E89"/>
    <w:rsid w:val="00473902"/>
    <w:rsid w:val="0047508D"/>
    <w:rsid w:val="0048508F"/>
    <w:rsid w:val="004B3515"/>
    <w:rsid w:val="004E64AE"/>
    <w:rsid w:val="004F404C"/>
    <w:rsid w:val="00526783"/>
    <w:rsid w:val="005279D7"/>
    <w:rsid w:val="00555A1C"/>
    <w:rsid w:val="005960EA"/>
    <w:rsid w:val="005B26A4"/>
    <w:rsid w:val="005E4D19"/>
    <w:rsid w:val="00625063"/>
    <w:rsid w:val="0069679B"/>
    <w:rsid w:val="00696CE9"/>
    <w:rsid w:val="006D0DCF"/>
    <w:rsid w:val="006E1407"/>
    <w:rsid w:val="00704D88"/>
    <w:rsid w:val="007506A8"/>
    <w:rsid w:val="00767B2F"/>
    <w:rsid w:val="00777734"/>
    <w:rsid w:val="007B28DA"/>
    <w:rsid w:val="007B573A"/>
    <w:rsid w:val="007F5D8C"/>
    <w:rsid w:val="00805BB4"/>
    <w:rsid w:val="0085412D"/>
    <w:rsid w:val="00861BFD"/>
    <w:rsid w:val="00877F77"/>
    <w:rsid w:val="008B736E"/>
    <w:rsid w:val="008E1692"/>
    <w:rsid w:val="008E5304"/>
    <w:rsid w:val="008E5CA5"/>
    <w:rsid w:val="008F2E0D"/>
    <w:rsid w:val="008F3A6D"/>
    <w:rsid w:val="00902D75"/>
    <w:rsid w:val="00923DF0"/>
    <w:rsid w:val="0094072F"/>
    <w:rsid w:val="00940B48"/>
    <w:rsid w:val="009462E6"/>
    <w:rsid w:val="00980E8A"/>
    <w:rsid w:val="00A10E68"/>
    <w:rsid w:val="00A14DF9"/>
    <w:rsid w:val="00A16E97"/>
    <w:rsid w:val="00A65E97"/>
    <w:rsid w:val="00A7303F"/>
    <w:rsid w:val="00AB3813"/>
    <w:rsid w:val="00AC7F61"/>
    <w:rsid w:val="00B04006"/>
    <w:rsid w:val="00B04D92"/>
    <w:rsid w:val="00B12E4F"/>
    <w:rsid w:val="00B140FA"/>
    <w:rsid w:val="00B4098C"/>
    <w:rsid w:val="00B7044C"/>
    <w:rsid w:val="00B76247"/>
    <w:rsid w:val="00B810A1"/>
    <w:rsid w:val="00B942BC"/>
    <w:rsid w:val="00B95510"/>
    <w:rsid w:val="00BA1A05"/>
    <w:rsid w:val="00BE622F"/>
    <w:rsid w:val="00C06C40"/>
    <w:rsid w:val="00C1612E"/>
    <w:rsid w:val="00C24B6B"/>
    <w:rsid w:val="00C26004"/>
    <w:rsid w:val="00C47ED6"/>
    <w:rsid w:val="00C66BB3"/>
    <w:rsid w:val="00C70574"/>
    <w:rsid w:val="00C834FB"/>
    <w:rsid w:val="00C906B5"/>
    <w:rsid w:val="00CA0A3D"/>
    <w:rsid w:val="00CB2E2F"/>
    <w:rsid w:val="00CF14ED"/>
    <w:rsid w:val="00D0417F"/>
    <w:rsid w:val="00D3670F"/>
    <w:rsid w:val="00D424F6"/>
    <w:rsid w:val="00D77C0E"/>
    <w:rsid w:val="00DB766D"/>
    <w:rsid w:val="00DE3B6F"/>
    <w:rsid w:val="00DE4789"/>
    <w:rsid w:val="00E270FC"/>
    <w:rsid w:val="00E34831"/>
    <w:rsid w:val="00E836B9"/>
    <w:rsid w:val="00EB3748"/>
    <w:rsid w:val="00EE43D1"/>
    <w:rsid w:val="00EF4DF8"/>
    <w:rsid w:val="00FA0A65"/>
    <w:rsid w:val="00FC7CEA"/>
    <w:rsid w:val="00FD2817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7F53"/>
  <w15:chartTrackingRefBased/>
  <w15:docId w15:val="{60A2EAD4-FD52-4DB7-8C50-195656A9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C40"/>
    <w:pPr>
      <w:spacing w:after="0" w:line="276" w:lineRule="auto"/>
      <w:ind w:left="720"/>
      <w:contextualSpacing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5692F7FF</Template>
  <TotalTime>4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Connor</dc:creator>
  <cp:keywords/>
  <dc:description/>
  <cp:lastModifiedBy>Pauline Clark</cp:lastModifiedBy>
  <cp:revision>3</cp:revision>
  <dcterms:created xsi:type="dcterms:W3CDTF">2019-05-03T13:09:00Z</dcterms:created>
  <dcterms:modified xsi:type="dcterms:W3CDTF">2019-05-03T13:48:00Z</dcterms:modified>
</cp:coreProperties>
</file>