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AA56" w14:textId="77777777" w:rsidR="00A14C9E" w:rsidRDefault="00A14C9E" w:rsidP="00C66710">
      <w:pPr>
        <w:spacing w:after="0" w:line="240" w:lineRule="auto"/>
      </w:pPr>
      <w:r>
        <w:rPr>
          <w:noProof/>
          <w:lang w:eastAsia="en-GB"/>
        </w:rPr>
        <w:drawing>
          <wp:anchor distT="0" distB="0" distL="114300" distR="114300" simplePos="0" relativeHeight="251658240" behindDoc="1" locked="0" layoutInCell="1" allowOverlap="1" wp14:anchorId="120751BB" wp14:editId="7E1CE891">
            <wp:simplePos x="0" y="0"/>
            <wp:positionH relativeFrom="column">
              <wp:posOffset>-419100</wp:posOffset>
            </wp:positionH>
            <wp:positionV relativeFrom="paragraph">
              <wp:posOffset>-622300</wp:posOffset>
            </wp:positionV>
            <wp:extent cx="1438275" cy="97028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_Strap_COLsmall.jpg"/>
                    <pic:cNvPicPr/>
                  </pic:nvPicPr>
                  <pic:blipFill>
                    <a:blip r:embed="rId8">
                      <a:extLst>
                        <a:ext uri="{28A0092B-C50C-407E-A947-70E740481C1C}">
                          <a14:useLocalDpi xmlns:a14="http://schemas.microsoft.com/office/drawing/2010/main" val="0"/>
                        </a:ext>
                      </a:extLst>
                    </a:blip>
                    <a:stretch>
                      <a:fillRect/>
                    </a:stretch>
                  </pic:blipFill>
                  <pic:spPr>
                    <a:xfrm>
                      <a:off x="0" y="0"/>
                      <a:ext cx="1438275" cy="970280"/>
                    </a:xfrm>
                    <a:prstGeom prst="rect">
                      <a:avLst/>
                    </a:prstGeom>
                  </pic:spPr>
                </pic:pic>
              </a:graphicData>
            </a:graphic>
          </wp:anchor>
        </w:drawing>
      </w:r>
    </w:p>
    <w:p w14:paraId="5206A72B" w14:textId="66ACED50" w:rsidR="00A14C9E" w:rsidRPr="00C66710" w:rsidRDefault="00A14C9E" w:rsidP="00C66710">
      <w:pPr>
        <w:tabs>
          <w:tab w:val="left" w:pos="2055"/>
        </w:tabs>
        <w:spacing w:after="0" w:line="240" w:lineRule="auto"/>
        <w:rPr>
          <w:rFonts w:ascii="Arial" w:hAnsi="Arial" w:cs="Arial"/>
          <w:b/>
          <w:sz w:val="32"/>
          <w:szCs w:val="32"/>
        </w:rPr>
      </w:pPr>
      <w:r>
        <w:tab/>
      </w:r>
      <w:r w:rsidRPr="00C66710">
        <w:rPr>
          <w:rFonts w:ascii="Arial" w:hAnsi="Arial" w:cs="Arial"/>
          <w:b/>
          <w:sz w:val="32"/>
          <w:szCs w:val="32"/>
        </w:rPr>
        <w:t>Flexible Working</w:t>
      </w:r>
      <w:r w:rsidR="00C66710">
        <w:rPr>
          <w:rFonts w:ascii="Arial" w:hAnsi="Arial" w:cs="Arial"/>
          <w:b/>
          <w:sz w:val="32"/>
          <w:szCs w:val="32"/>
        </w:rPr>
        <w:t xml:space="preserve"> D</w:t>
      </w:r>
      <w:r w:rsidRPr="00C66710">
        <w:rPr>
          <w:rFonts w:ascii="Arial" w:hAnsi="Arial" w:cs="Arial"/>
          <w:b/>
          <w:sz w:val="32"/>
          <w:szCs w:val="32"/>
        </w:rPr>
        <w:t xml:space="preserve">efinitions </w:t>
      </w:r>
    </w:p>
    <w:p w14:paraId="6447F542" w14:textId="77777777" w:rsidR="00A14C9E" w:rsidRDefault="00A14C9E" w:rsidP="00C66710">
      <w:pPr>
        <w:tabs>
          <w:tab w:val="left" w:pos="2055"/>
        </w:tabs>
        <w:spacing w:after="0" w:line="240" w:lineRule="auto"/>
        <w:rPr>
          <w:rFonts w:ascii="Arial" w:hAnsi="Arial" w:cs="Arial"/>
          <w:color w:val="660033"/>
          <w:sz w:val="24"/>
          <w:szCs w:val="24"/>
        </w:rPr>
      </w:pPr>
    </w:p>
    <w:p w14:paraId="3798E09C" w14:textId="77777777" w:rsidR="00A14C9E" w:rsidRDefault="00A14C9E" w:rsidP="00C66710">
      <w:pPr>
        <w:tabs>
          <w:tab w:val="left" w:pos="2055"/>
        </w:tabs>
        <w:spacing w:after="0" w:line="240" w:lineRule="auto"/>
        <w:rPr>
          <w:rFonts w:ascii="Arial" w:hAnsi="Arial" w:cs="Arial"/>
          <w:color w:val="660033"/>
          <w:sz w:val="24"/>
          <w:szCs w:val="24"/>
        </w:rPr>
      </w:pPr>
    </w:p>
    <w:p w14:paraId="7EED8F45" w14:textId="787B7249" w:rsidR="00A14C9E" w:rsidRPr="00C66710" w:rsidRDefault="00A14C9E" w:rsidP="00C66710">
      <w:pPr>
        <w:tabs>
          <w:tab w:val="left" w:pos="2055"/>
        </w:tabs>
        <w:spacing w:after="0" w:line="240" w:lineRule="auto"/>
        <w:rPr>
          <w:rFonts w:ascii="Arial" w:hAnsi="Arial" w:cs="Arial"/>
          <w:b/>
          <w:color w:val="000000"/>
          <w:sz w:val="24"/>
          <w:szCs w:val="24"/>
        </w:rPr>
      </w:pPr>
      <w:r w:rsidRPr="00C66710">
        <w:rPr>
          <w:rFonts w:ascii="Arial" w:hAnsi="Arial" w:cs="Arial"/>
          <w:b/>
          <w:color w:val="000000"/>
          <w:sz w:val="24"/>
          <w:szCs w:val="24"/>
        </w:rPr>
        <w:t>Annualised Hours</w:t>
      </w:r>
    </w:p>
    <w:p w14:paraId="7A9E38A8" w14:textId="69BB55A7" w:rsidR="00A14C9E" w:rsidRDefault="00A14C9E" w:rsidP="00C66710">
      <w:pPr>
        <w:tabs>
          <w:tab w:val="left" w:pos="2055"/>
        </w:tabs>
        <w:spacing w:after="0" w:line="240" w:lineRule="auto"/>
        <w:rPr>
          <w:rFonts w:ascii="Arial" w:hAnsi="Arial" w:cs="Arial"/>
          <w:sz w:val="24"/>
          <w:szCs w:val="24"/>
        </w:rPr>
      </w:pPr>
      <w:r>
        <w:rPr>
          <w:rFonts w:ascii="Arial" w:hAnsi="Arial" w:cs="Arial"/>
          <w:sz w:val="24"/>
          <w:szCs w:val="24"/>
        </w:rPr>
        <w:t>A</w:t>
      </w:r>
      <w:r w:rsidRPr="00A14C9E">
        <w:rPr>
          <w:rFonts w:ascii="Arial" w:hAnsi="Arial" w:cs="Arial"/>
          <w:sz w:val="24"/>
          <w:szCs w:val="24"/>
        </w:rPr>
        <w:t>n employee's contractual working hours are calculated as the total number of hours to be worked over the year, allowing flexible working patterns to be worked throughout the year.</w:t>
      </w:r>
    </w:p>
    <w:p w14:paraId="52D1E074" w14:textId="77777777" w:rsidR="00C66710" w:rsidRDefault="00C66710" w:rsidP="00C66710">
      <w:pPr>
        <w:tabs>
          <w:tab w:val="left" w:pos="2055"/>
        </w:tabs>
        <w:spacing w:after="0" w:line="240" w:lineRule="auto"/>
        <w:rPr>
          <w:rFonts w:ascii="Arial" w:hAnsi="Arial" w:cs="Arial"/>
          <w:sz w:val="24"/>
          <w:szCs w:val="24"/>
        </w:rPr>
      </w:pPr>
    </w:p>
    <w:p w14:paraId="22F08922" w14:textId="77777777" w:rsidR="00A14C9E" w:rsidRPr="00C66710" w:rsidRDefault="00A14C9E" w:rsidP="00C66710">
      <w:pPr>
        <w:tabs>
          <w:tab w:val="left" w:pos="2055"/>
        </w:tabs>
        <w:spacing w:after="0" w:line="240" w:lineRule="auto"/>
        <w:rPr>
          <w:rFonts w:ascii="Arial" w:hAnsi="Arial" w:cs="Arial"/>
          <w:b/>
          <w:sz w:val="24"/>
          <w:szCs w:val="24"/>
        </w:rPr>
      </w:pPr>
      <w:r w:rsidRPr="00C66710">
        <w:rPr>
          <w:rFonts w:ascii="Arial" w:hAnsi="Arial" w:cs="Arial"/>
          <w:b/>
          <w:sz w:val="24"/>
          <w:szCs w:val="24"/>
        </w:rPr>
        <w:t>Compressed Hours</w:t>
      </w:r>
    </w:p>
    <w:p w14:paraId="00C999D3" w14:textId="672A2C3B" w:rsidR="00A14C9E" w:rsidRDefault="00A14C9E" w:rsidP="00C66710">
      <w:pPr>
        <w:spacing w:after="0" w:line="240" w:lineRule="auto"/>
        <w:rPr>
          <w:rFonts w:ascii="Arial" w:eastAsia="Times New Roman" w:hAnsi="Arial" w:cs="Arial"/>
          <w:bCs/>
          <w:sz w:val="24"/>
          <w:szCs w:val="24"/>
          <w:lang w:eastAsia="en-GB"/>
        </w:rPr>
      </w:pPr>
      <w:r w:rsidRPr="00A14C9E">
        <w:rPr>
          <w:rFonts w:ascii="Arial" w:eastAsia="Times New Roman" w:hAnsi="Arial" w:cs="Arial"/>
          <w:bCs/>
          <w:sz w:val="24"/>
          <w:szCs w:val="24"/>
          <w:lang w:eastAsia="en-GB"/>
        </w:rPr>
        <w:t>Is where an employee works their usual full time hours in fewer days by working longer blocks meaning that there is no r</w:t>
      </w:r>
      <w:bookmarkStart w:id="0" w:name="_GoBack"/>
      <w:bookmarkEnd w:id="0"/>
      <w:r w:rsidRPr="00A14C9E">
        <w:rPr>
          <w:rFonts w:ascii="Arial" w:eastAsia="Times New Roman" w:hAnsi="Arial" w:cs="Arial"/>
          <w:bCs/>
          <w:sz w:val="24"/>
          <w:szCs w:val="24"/>
          <w:lang w:eastAsia="en-GB"/>
        </w:rPr>
        <w:t>eduction in their pay. For example, a five-day week is compressed into four days, or a 10-day fortnight into nine days</w:t>
      </w:r>
      <w:r w:rsidR="00C66710">
        <w:rPr>
          <w:rFonts w:ascii="Arial" w:eastAsia="Times New Roman" w:hAnsi="Arial" w:cs="Arial"/>
          <w:bCs/>
          <w:sz w:val="24"/>
          <w:szCs w:val="24"/>
          <w:lang w:eastAsia="en-GB"/>
        </w:rPr>
        <w:t>.</w:t>
      </w:r>
    </w:p>
    <w:p w14:paraId="511ED72B" w14:textId="1318FD18" w:rsidR="00A14C9E" w:rsidRPr="00A14C9E" w:rsidRDefault="00A14C9E" w:rsidP="00C66710">
      <w:pPr>
        <w:spacing w:after="0" w:line="240" w:lineRule="auto"/>
        <w:rPr>
          <w:rFonts w:ascii="Verdana" w:eastAsia="Times New Roman" w:hAnsi="Verdana" w:cs="Times New Roman"/>
          <w:lang w:eastAsia="en-GB"/>
        </w:rPr>
      </w:pPr>
    </w:p>
    <w:p w14:paraId="27316A36" w14:textId="77777777" w:rsidR="00A14C9E" w:rsidRPr="00C66710" w:rsidRDefault="003B6B53" w:rsidP="00C66710">
      <w:pPr>
        <w:tabs>
          <w:tab w:val="left" w:pos="2055"/>
        </w:tabs>
        <w:spacing w:after="0" w:line="240" w:lineRule="auto"/>
        <w:rPr>
          <w:rFonts w:ascii="Arial" w:hAnsi="Arial" w:cs="Arial"/>
          <w:b/>
          <w:sz w:val="24"/>
          <w:szCs w:val="24"/>
        </w:rPr>
      </w:pPr>
      <w:r w:rsidRPr="00C66710">
        <w:rPr>
          <w:rFonts w:ascii="Arial" w:hAnsi="Arial" w:cs="Arial"/>
          <w:b/>
          <w:sz w:val="24"/>
          <w:szCs w:val="24"/>
        </w:rPr>
        <w:t>Home Working</w:t>
      </w:r>
    </w:p>
    <w:p w14:paraId="2DC4538A" w14:textId="3BB6F6E2" w:rsidR="003B6B53" w:rsidRDefault="003B6B53" w:rsidP="00C66710">
      <w:pPr>
        <w:tabs>
          <w:tab w:val="left" w:pos="2055"/>
        </w:tabs>
        <w:spacing w:after="0" w:line="240" w:lineRule="auto"/>
        <w:rPr>
          <w:rFonts w:ascii="Arial" w:hAnsi="Arial" w:cs="Arial"/>
          <w:bCs/>
          <w:sz w:val="24"/>
          <w:szCs w:val="24"/>
        </w:rPr>
      </w:pPr>
      <w:r w:rsidRPr="003B6B53">
        <w:rPr>
          <w:rFonts w:ascii="Arial" w:hAnsi="Arial" w:cs="Arial"/>
          <w:bCs/>
          <w:sz w:val="24"/>
          <w:szCs w:val="24"/>
        </w:rPr>
        <w:t>Is when an employee regularly carries out all, or part of, their duties from home rather than the employer’s premises. The organisation can consider home-working being an occasional agreed day, a mix of home and office based work each week or a full time arrangement.</w:t>
      </w:r>
      <w:r>
        <w:rPr>
          <w:rFonts w:ascii="Arial" w:hAnsi="Arial" w:cs="Arial"/>
          <w:bCs/>
          <w:sz w:val="24"/>
          <w:szCs w:val="24"/>
        </w:rPr>
        <w:t xml:space="preserve"> (See Home Working Policy) </w:t>
      </w:r>
    </w:p>
    <w:p w14:paraId="752A0B39" w14:textId="77777777" w:rsidR="00C66710" w:rsidRDefault="00C66710" w:rsidP="00C66710">
      <w:pPr>
        <w:tabs>
          <w:tab w:val="left" w:pos="2055"/>
        </w:tabs>
        <w:spacing w:after="0" w:line="240" w:lineRule="auto"/>
        <w:rPr>
          <w:rFonts w:ascii="Arial" w:hAnsi="Arial" w:cs="Arial"/>
          <w:bCs/>
          <w:sz w:val="24"/>
          <w:szCs w:val="24"/>
        </w:rPr>
      </w:pPr>
    </w:p>
    <w:p w14:paraId="5FC59844" w14:textId="77777777" w:rsidR="003B6B53" w:rsidRPr="00C66710" w:rsidRDefault="003B6B53" w:rsidP="00C66710">
      <w:pPr>
        <w:tabs>
          <w:tab w:val="left" w:pos="2055"/>
        </w:tabs>
        <w:spacing w:after="0" w:line="240" w:lineRule="auto"/>
        <w:rPr>
          <w:rFonts w:ascii="Arial" w:hAnsi="Arial" w:cs="Arial"/>
          <w:b/>
          <w:bCs/>
          <w:sz w:val="24"/>
          <w:szCs w:val="24"/>
        </w:rPr>
      </w:pPr>
      <w:r w:rsidRPr="00C66710">
        <w:rPr>
          <w:rFonts w:ascii="Arial" w:hAnsi="Arial" w:cs="Arial"/>
          <w:b/>
          <w:bCs/>
          <w:sz w:val="24"/>
          <w:szCs w:val="24"/>
        </w:rPr>
        <w:t>Flexi – Time</w:t>
      </w:r>
    </w:p>
    <w:p w14:paraId="478C4A9E" w14:textId="68FD82B7" w:rsidR="009E1B81" w:rsidRDefault="003B6B53" w:rsidP="00C66710">
      <w:pPr>
        <w:tabs>
          <w:tab w:val="left" w:pos="2055"/>
        </w:tabs>
        <w:spacing w:after="0" w:line="240" w:lineRule="auto"/>
        <w:rPr>
          <w:rFonts w:ascii="Arial" w:hAnsi="Arial" w:cs="Arial"/>
          <w:sz w:val="24"/>
          <w:szCs w:val="24"/>
        </w:rPr>
      </w:pPr>
      <w:r w:rsidRPr="009E1B81">
        <w:rPr>
          <w:rFonts w:ascii="Arial" w:hAnsi="Arial" w:cs="Arial"/>
          <w:sz w:val="24"/>
          <w:szCs w:val="24"/>
        </w:rPr>
        <w:t xml:space="preserve">Allows an employee to choose, within certain limits, when to begin and end work. </w:t>
      </w:r>
      <w:r w:rsidR="00D82946">
        <w:rPr>
          <w:rFonts w:ascii="Arial" w:hAnsi="Arial" w:cs="Arial"/>
          <w:sz w:val="24"/>
          <w:szCs w:val="24"/>
        </w:rPr>
        <w:t>This</w:t>
      </w:r>
      <w:r w:rsidR="00024EFB" w:rsidRPr="009E1B81">
        <w:rPr>
          <w:rFonts w:ascii="Arial" w:hAnsi="Arial" w:cs="Arial"/>
          <w:sz w:val="24"/>
          <w:szCs w:val="24"/>
        </w:rPr>
        <w:t xml:space="preserve"> is </w:t>
      </w:r>
      <w:r w:rsidR="00D82946">
        <w:rPr>
          <w:rFonts w:ascii="Arial" w:hAnsi="Arial" w:cs="Arial"/>
          <w:sz w:val="24"/>
          <w:szCs w:val="24"/>
        </w:rPr>
        <w:t xml:space="preserve">usually </w:t>
      </w:r>
      <w:r w:rsidR="00024EFB" w:rsidRPr="009E1B81">
        <w:rPr>
          <w:rFonts w:ascii="Arial" w:hAnsi="Arial" w:cs="Arial"/>
          <w:sz w:val="24"/>
          <w:szCs w:val="24"/>
        </w:rPr>
        <w:t xml:space="preserve">noted </w:t>
      </w:r>
      <w:r w:rsidR="00132633" w:rsidRPr="009E1B81">
        <w:rPr>
          <w:rFonts w:ascii="Arial" w:hAnsi="Arial" w:cs="Arial"/>
          <w:sz w:val="24"/>
          <w:szCs w:val="24"/>
        </w:rPr>
        <w:t>in your</w:t>
      </w:r>
      <w:r w:rsidR="00024EFB" w:rsidRPr="009E1B81">
        <w:rPr>
          <w:rFonts w:ascii="Arial" w:hAnsi="Arial" w:cs="Arial"/>
          <w:sz w:val="24"/>
          <w:szCs w:val="24"/>
        </w:rPr>
        <w:t xml:space="preserve"> contract of employment</w:t>
      </w:r>
      <w:r w:rsidR="00D82946">
        <w:rPr>
          <w:rFonts w:ascii="Arial" w:hAnsi="Arial" w:cs="Arial"/>
          <w:sz w:val="24"/>
          <w:szCs w:val="24"/>
        </w:rPr>
        <w:t>.</w:t>
      </w:r>
      <w:r w:rsidR="00024EFB" w:rsidRPr="009E1B81">
        <w:rPr>
          <w:rFonts w:ascii="Arial" w:hAnsi="Arial" w:cs="Arial"/>
          <w:sz w:val="24"/>
          <w:szCs w:val="24"/>
        </w:rPr>
        <w:t xml:space="preserve"> </w:t>
      </w:r>
      <w:r w:rsidR="00D82946" w:rsidRPr="00D82946">
        <w:rPr>
          <w:rFonts w:ascii="Arial" w:hAnsi="Arial" w:cs="Arial"/>
          <w:sz w:val="24"/>
          <w:szCs w:val="24"/>
          <w:highlight w:val="yellow"/>
        </w:rPr>
        <w:t>[you could explain your system here if you have one]</w:t>
      </w:r>
    </w:p>
    <w:p w14:paraId="608C8DCE" w14:textId="77777777" w:rsidR="00C66710" w:rsidRDefault="00C66710" w:rsidP="00C66710">
      <w:pPr>
        <w:tabs>
          <w:tab w:val="left" w:pos="2055"/>
        </w:tabs>
        <w:spacing w:after="0" w:line="240" w:lineRule="auto"/>
        <w:rPr>
          <w:rFonts w:ascii="Arial" w:hAnsi="Arial" w:cs="Arial"/>
          <w:sz w:val="24"/>
          <w:szCs w:val="24"/>
        </w:rPr>
      </w:pPr>
    </w:p>
    <w:p w14:paraId="5DA86E81" w14:textId="77777777" w:rsidR="001F31E5" w:rsidRPr="00C66710" w:rsidRDefault="00024EFB" w:rsidP="00C66710">
      <w:pPr>
        <w:tabs>
          <w:tab w:val="left" w:pos="2055"/>
        </w:tabs>
        <w:spacing w:after="0" w:line="240" w:lineRule="auto"/>
        <w:rPr>
          <w:rFonts w:ascii="Arial" w:hAnsi="Arial" w:cs="Arial"/>
          <w:b/>
          <w:sz w:val="24"/>
          <w:szCs w:val="24"/>
        </w:rPr>
      </w:pPr>
      <w:r w:rsidRPr="00C66710">
        <w:rPr>
          <w:rFonts w:ascii="Arial" w:hAnsi="Arial" w:cs="Arial"/>
          <w:b/>
          <w:sz w:val="24"/>
          <w:szCs w:val="24"/>
        </w:rPr>
        <w:t xml:space="preserve">Part-time Working </w:t>
      </w:r>
    </w:p>
    <w:p w14:paraId="21A44107" w14:textId="775212B3" w:rsidR="00024EFB" w:rsidRDefault="00024EFB" w:rsidP="00C66710">
      <w:pPr>
        <w:tabs>
          <w:tab w:val="left" w:pos="2055"/>
        </w:tabs>
        <w:spacing w:after="0" w:line="240" w:lineRule="auto"/>
        <w:rPr>
          <w:rFonts w:ascii="Arial" w:hAnsi="Arial" w:cs="Arial"/>
          <w:bCs/>
          <w:sz w:val="24"/>
          <w:szCs w:val="24"/>
        </w:rPr>
      </w:pPr>
      <w:r w:rsidRPr="00024EFB">
        <w:rPr>
          <w:rFonts w:ascii="Arial" w:hAnsi="Arial" w:cs="Arial"/>
          <w:bCs/>
          <w:sz w:val="24"/>
          <w:szCs w:val="24"/>
        </w:rPr>
        <w:t xml:space="preserve">covers any arrangement where an employee is contracted to work anything less than typical full time hours for the type of work in question. For example, an employee who only works Monday to Wednesday. </w:t>
      </w:r>
      <w:r w:rsidR="00D82946" w:rsidRPr="00D82946">
        <w:rPr>
          <w:rFonts w:ascii="Arial" w:hAnsi="Arial" w:cs="Arial"/>
          <w:bCs/>
          <w:sz w:val="24"/>
          <w:szCs w:val="24"/>
          <w:highlight w:val="yellow"/>
        </w:rPr>
        <w:t>[organisation name]</w:t>
      </w:r>
      <w:r w:rsidRPr="00024EFB">
        <w:rPr>
          <w:rFonts w:ascii="Arial" w:hAnsi="Arial" w:cs="Arial"/>
          <w:bCs/>
          <w:sz w:val="24"/>
          <w:szCs w:val="24"/>
        </w:rPr>
        <w:t xml:space="preserve"> </w:t>
      </w:r>
      <w:r w:rsidR="0036338C">
        <w:rPr>
          <w:rFonts w:ascii="Arial" w:hAnsi="Arial" w:cs="Arial"/>
          <w:bCs/>
          <w:sz w:val="24"/>
          <w:szCs w:val="24"/>
        </w:rPr>
        <w:t xml:space="preserve">will always consider making jobs  available </w:t>
      </w:r>
      <w:r w:rsidRPr="00024EFB">
        <w:rPr>
          <w:rFonts w:ascii="Arial" w:hAnsi="Arial" w:cs="Arial"/>
          <w:bCs/>
          <w:sz w:val="24"/>
          <w:szCs w:val="24"/>
        </w:rPr>
        <w:t>on a part-time</w:t>
      </w:r>
      <w:r>
        <w:rPr>
          <w:rFonts w:ascii="Arial" w:hAnsi="Arial" w:cs="Arial"/>
          <w:bCs/>
          <w:sz w:val="24"/>
          <w:szCs w:val="24"/>
        </w:rPr>
        <w:t xml:space="preserve"> or job share</w:t>
      </w:r>
      <w:r w:rsidRPr="00024EFB">
        <w:rPr>
          <w:rFonts w:ascii="Arial" w:hAnsi="Arial" w:cs="Arial"/>
          <w:bCs/>
          <w:sz w:val="24"/>
          <w:szCs w:val="24"/>
        </w:rPr>
        <w:t xml:space="preserve"> basis, except where a critical examination by line management proves this to be impracticable. The suitability of posts for part-time working will be stated in any internal or external advertisements</w:t>
      </w:r>
      <w:r>
        <w:rPr>
          <w:rFonts w:ascii="Arial" w:hAnsi="Arial" w:cs="Arial"/>
          <w:bCs/>
          <w:sz w:val="24"/>
          <w:szCs w:val="24"/>
        </w:rPr>
        <w:t>.</w:t>
      </w:r>
    </w:p>
    <w:p w14:paraId="355F6E2E" w14:textId="77777777" w:rsidR="00024EFB" w:rsidRDefault="00024EFB" w:rsidP="00C66710">
      <w:pPr>
        <w:tabs>
          <w:tab w:val="left" w:pos="2055"/>
        </w:tabs>
        <w:spacing w:after="0" w:line="240" w:lineRule="auto"/>
        <w:rPr>
          <w:rFonts w:ascii="Arial" w:hAnsi="Arial" w:cs="Arial"/>
          <w:b/>
          <w:sz w:val="24"/>
          <w:szCs w:val="24"/>
          <w:u w:val="single"/>
        </w:rPr>
      </w:pPr>
    </w:p>
    <w:p w14:paraId="29129CE0" w14:textId="77777777" w:rsidR="00024EFB" w:rsidRPr="00C66710" w:rsidRDefault="00024EFB" w:rsidP="00C66710">
      <w:pPr>
        <w:tabs>
          <w:tab w:val="left" w:pos="2055"/>
        </w:tabs>
        <w:spacing w:after="0" w:line="240" w:lineRule="auto"/>
        <w:rPr>
          <w:rFonts w:ascii="Arial" w:hAnsi="Arial" w:cs="Arial"/>
          <w:b/>
          <w:sz w:val="24"/>
          <w:szCs w:val="24"/>
        </w:rPr>
      </w:pPr>
      <w:r w:rsidRPr="00C66710">
        <w:rPr>
          <w:rFonts w:ascii="Arial" w:hAnsi="Arial" w:cs="Arial"/>
          <w:b/>
          <w:sz w:val="24"/>
          <w:szCs w:val="24"/>
        </w:rPr>
        <w:t>Term-Time Working</w:t>
      </w:r>
    </w:p>
    <w:p w14:paraId="4A18FFC3" w14:textId="04F286CD" w:rsidR="00024EFB" w:rsidRDefault="00024EFB" w:rsidP="00C66710">
      <w:pPr>
        <w:tabs>
          <w:tab w:val="left" w:pos="2055"/>
        </w:tabs>
        <w:spacing w:after="0" w:line="240" w:lineRule="auto"/>
        <w:rPr>
          <w:rFonts w:ascii="Arial" w:hAnsi="Arial" w:cs="Arial"/>
          <w:bCs/>
          <w:sz w:val="24"/>
          <w:szCs w:val="24"/>
        </w:rPr>
      </w:pPr>
      <w:r w:rsidRPr="00024EFB">
        <w:rPr>
          <w:rFonts w:ascii="Arial" w:hAnsi="Arial" w:cs="Arial"/>
          <w:sz w:val="24"/>
          <w:szCs w:val="24"/>
        </w:rPr>
        <w:t xml:space="preserve">is where an </w:t>
      </w:r>
      <w:r w:rsidRPr="00024EFB">
        <w:rPr>
          <w:rFonts w:ascii="Arial" w:hAnsi="Arial" w:cs="Arial"/>
          <w:bCs/>
          <w:sz w:val="24"/>
          <w:szCs w:val="24"/>
        </w:rPr>
        <w:t>employee reduces their hours or takes time off during any school holidays. Any weeks above their annual leave entitlement will be unpaid. Salary can be paid in 12 equal monthly instalments (although</w:t>
      </w:r>
      <w:r w:rsidRPr="00024EFB">
        <w:rPr>
          <w:rFonts w:ascii="Arial" w:hAnsi="Arial" w:cs="Arial"/>
          <w:sz w:val="24"/>
          <w:szCs w:val="24"/>
        </w:rPr>
        <w:t xml:space="preserve"> arrangements may be permitted where an employee is </w:t>
      </w:r>
      <w:r w:rsidRPr="00024EFB">
        <w:rPr>
          <w:rFonts w:ascii="Arial" w:hAnsi="Arial" w:cs="Arial"/>
          <w:bCs/>
          <w:sz w:val="24"/>
          <w:szCs w:val="24"/>
        </w:rPr>
        <w:t>only paid for the time worked and receive no pay during the holidays apart from the</w:t>
      </w:r>
      <w:r w:rsidR="00C66710">
        <w:rPr>
          <w:rFonts w:ascii="Arial" w:hAnsi="Arial" w:cs="Arial"/>
          <w:bCs/>
          <w:sz w:val="24"/>
          <w:szCs w:val="24"/>
        </w:rPr>
        <w:t>ir entitlement to annual leave).</w:t>
      </w:r>
    </w:p>
    <w:p w14:paraId="3C18B322" w14:textId="77777777" w:rsidR="00024EFB" w:rsidRDefault="00024EFB" w:rsidP="00C66710">
      <w:pPr>
        <w:tabs>
          <w:tab w:val="left" w:pos="2055"/>
        </w:tabs>
        <w:spacing w:after="0" w:line="240" w:lineRule="auto"/>
        <w:rPr>
          <w:rFonts w:ascii="Arial" w:hAnsi="Arial" w:cs="Arial"/>
          <w:bCs/>
          <w:sz w:val="24"/>
          <w:szCs w:val="24"/>
        </w:rPr>
      </w:pPr>
    </w:p>
    <w:sectPr w:rsidR="00024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FDC70" w14:textId="77777777" w:rsidR="009E1B81" w:rsidRDefault="009E1B81" w:rsidP="00F54C99">
      <w:pPr>
        <w:spacing w:after="0" w:line="240" w:lineRule="auto"/>
      </w:pPr>
      <w:r>
        <w:separator/>
      </w:r>
    </w:p>
  </w:endnote>
  <w:endnote w:type="continuationSeparator" w:id="0">
    <w:p w14:paraId="0381DCD0" w14:textId="77777777" w:rsidR="009E1B81" w:rsidRDefault="009E1B81" w:rsidP="00F5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EDDC" w14:textId="77777777" w:rsidR="009E1B81" w:rsidRDefault="009E1B81" w:rsidP="00F54C99">
      <w:pPr>
        <w:spacing w:after="0" w:line="240" w:lineRule="auto"/>
      </w:pPr>
      <w:r>
        <w:separator/>
      </w:r>
    </w:p>
  </w:footnote>
  <w:footnote w:type="continuationSeparator" w:id="0">
    <w:p w14:paraId="7012CEA4" w14:textId="77777777" w:rsidR="009E1B81" w:rsidRDefault="009E1B81" w:rsidP="00F54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A5F43"/>
    <w:multiLevelType w:val="hybridMultilevel"/>
    <w:tmpl w:val="9E1C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E"/>
    <w:rsid w:val="00024EFB"/>
    <w:rsid w:val="00132633"/>
    <w:rsid w:val="001F140E"/>
    <w:rsid w:val="001F31E5"/>
    <w:rsid w:val="0036338C"/>
    <w:rsid w:val="00364104"/>
    <w:rsid w:val="003B6B53"/>
    <w:rsid w:val="003C2658"/>
    <w:rsid w:val="00503112"/>
    <w:rsid w:val="009E1B81"/>
    <w:rsid w:val="00A14C9E"/>
    <w:rsid w:val="00C66710"/>
    <w:rsid w:val="00C834FB"/>
    <w:rsid w:val="00D82946"/>
    <w:rsid w:val="00F5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325B"/>
  <w15:chartTrackingRefBased/>
  <w15:docId w15:val="{2887E21E-D2C1-40B7-BE3A-1CBD56A5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31E5"/>
    <w:rPr>
      <w:sz w:val="16"/>
      <w:szCs w:val="16"/>
    </w:rPr>
  </w:style>
  <w:style w:type="paragraph" w:styleId="CommentText">
    <w:name w:val="annotation text"/>
    <w:basedOn w:val="Normal"/>
    <w:link w:val="CommentTextChar"/>
    <w:uiPriority w:val="99"/>
    <w:semiHidden/>
    <w:unhideWhenUsed/>
    <w:rsid w:val="001F31E5"/>
    <w:pPr>
      <w:spacing w:line="240" w:lineRule="auto"/>
    </w:pPr>
    <w:rPr>
      <w:sz w:val="20"/>
      <w:szCs w:val="20"/>
    </w:rPr>
  </w:style>
  <w:style w:type="character" w:customStyle="1" w:styleId="CommentTextChar">
    <w:name w:val="Comment Text Char"/>
    <w:basedOn w:val="DefaultParagraphFont"/>
    <w:link w:val="CommentText"/>
    <w:uiPriority w:val="99"/>
    <w:semiHidden/>
    <w:rsid w:val="001F31E5"/>
    <w:rPr>
      <w:sz w:val="20"/>
      <w:szCs w:val="20"/>
    </w:rPr>
  </w:style>
  <w:style w:type="paragraph" w:styleId="CommentSubject">
    <w:name w:val="annotation subject"/>
    <w:basedOn w:val="CommentText"/>
    <w:next w:val="CommentText"/>
    <w:link w:val="CommentSubjectChar"/>
    <w:uiPriority w:val="99"/>
    <w:semiHidden/>
    <w:unhideWhenUsed/>
    <w:rsid w:val="001F31E5"/>
    <w:rPr>
      <w:b/>
      <w:bCs/>
    </w:rPr>
  </w:style>
  <w:style w:type="character" w:customStyle="1" w:styleId="CommentSubjectChar">
    <w:name w:val="Comment Subject Char"/>
    <w:basedOn w:val="CommentTextChar"/>
    <w:link w:val="CommentSubject"/>
    <w:uiPriority w:val="99"/>
    <w:semiHidden/>
    <w:rsid w:val="001F31E5"/>
    <w:rPr>
      <w:b/>
      <w:bCs/>
      <w:sz w:val="20"/>
      <w:szCs w:val="20"/>
    </w:rPr>
  </w:style>
  <w:style w:type="paragraph" w:styleId="BalloonText">
    <w:name w:val="Balloon Text"/>
    <w:basedOn w:val="Normal"/>
    <w:link w:val="BalloonTextChar"/>
    <w:uiPriority w:val="99"/>
    <w:semiHidden/>
    <w:unhideWhenUsed/>
    <w:rsid w:val="001F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E5"/>
    <w:rPr>
      <w:rFonts w:ascii="Segoe UI" w:hAnsi="Segoe UI" w:cs="Segoe UI"/>
      <w:sz w:val="18"/>
      <w:szCs w:val="18"/>
    </w:rPr>
  </w:style>
  <w:style w:type="paragraph" w:styleId="FootnoteText">
    <w:name w:val="footnote text"/>
    <w:basedOn w:val="Normal"/>
    <w:link w:val="FootnoteTextChar"/>
    <w:uiPriority w:val="99"/>
    <w:semiHidden/>
    <w:unhideWhenUsed/>
    <w:rsid w:val="00F5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99"/>
    <w:rPr>
      <w:sz w:val="20"/>
      <w:szCs w:val="20"/>
    </w:rPr>
  </w:style>
  <w:style w:type="character" w:styleId="FootnoteReference">
    <w:name w:val="footnote reference"/>
    <w:basedOn w:val="DefaultParagraphFont"/>
    <w:uiPriority w:val="99"/>
    <w:semiHidden/>
    <w:unhideWhenUsed/>
    <w:rsid w:val="00F54C99"/>
    <w:rPr>
      <w:vertAlign w:val="superscript"/>
    </w:rPr>
  </w:style>
  <w:style w:type="paragraph" w:styleId="ListParagraph">
    <w:name w:val="List Paragraph"/>
    <w:basedOn w:val="Normal"/>
    <w:uiPriority w:val="34"/>
    <w:qFormat/>
    <w:rsid w:val="009E1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5DB7-1E97-4D6E-8283-0BD69764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EEC94806</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Connor</dc:creator>
  <cp:keywords/>
  <dc:description/>
  <cp:lastModifiedBy>Michelle Foster</cp:lastModifiedBy>
  <cp:revision>3</cp:revision>
  <dcterms:created xsi:type="dcterms:W3CDTF">2020-03-26T09:53:00Z</dcterms:created>
  <dcterms:modified xsi:type="dcterms:W3CDTF">2020-03-26T13:57:00Z</dcterms:modified>
</cp:coreProperties>
</file>