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0F" w:rsidRDefault="00DF570F">
      <w:pPr>
        <w:rPr>
          <w:rFonts w:ascii="Sofia pro" w:hAnsi="Sofia pro"/>
          <w:b/>
          <w:sz w:val="28"/>
          <w:szCs w:val="28"/>
          <w:lang w:val="en"/>
        </w:rPr>
      </w:pPr>
      <w:r>
        <w:rPr>
          <w:rFonts w:ascii="Sofia pro" w:hAnsi="Sofia pro"/>
          <w:b/>
          <w:sz w:val="28"/>
          <w:szCs w:val="28"/>
          <w:lang w:val="en"/>
        </w:rPr>
        <w:t xml:space="preserve">Job </w:t>
      </w:r>
      <w:r w:rsidR="00FF76B0">
        <w:rPr>
          <w:rFonts w:ascii="Sofia pro" w:hAnsi="Sofia pro"/>
          <w:b/>
          <w:sz w:val="28"/>
          <w:szCs w:val="28"/>
          <w:lang w:val="en"/>
        </w:rPr>
        <w:t>Specification</w:t>
      </w:r>
    </w:p>
    <w:tbl>
      <w:tblPr>
        <w:tblStyle w:val="TableGrid"/>
        <w:tblW w:w="0" w:type="auto"/>
        <w:tblLook w:val="04A0" w:firstRow="1" w:lastRow="0" w:firstColumn="1" w:lastColumn="0" w:noHBand="0" w:noVBand="1"/>
      </w:tblPr>
      <w:tblGrid>
        <w:gridCol w:w="9016"/>
      </w:tblGrid>
      <w:tr w:rsidR="00FF2462" w:rsidTr="00FF2462">
        <w:tc>
          <w:tcPr>
            <w:tcW w:w="9016" w:type="dxa"/>
          </w:tcPr>
          <w:p w:rsidR="00A42E9C" w:rsidRPr="00A42E9C" w:rsidRDefault="00FF2462" w:rsidP="00E3132A">
            <w:pPr>
              <w:rPr>
                <w:rFonts w:ascii="Adobe Garamond Pro" w:hAnsi="Adobe Garamond Pro"/>
                <w:sz w:val="28"/>
                <w:szCs w:val="28"/>
                <w:lang w:val="en"/>
              </w:rPr>
            </w:pPr>
            <w:r w:rsidRPr="00FF2462">
              <w:rPr>
                <w:rFonts w:ascii="Adobe Garamond Pro" w:hAnsi="Adobe Garamond Pro"/>
                <w:b/>
                <w:sz w:val="28"/>
                <w:szCs w:val="28"/>
                <w:lang w:val="en"/>
              </w:rPr>
              <w:t xml:space="preserve">Title: </w:t>
            </w:r>
            <w:r w:rsidR="006A20B7">
              <w:rPr>
                <w:rFonts w:ascii="Adobe Garamond Pro" w:hAnsi="Adobe Garamond Pro"/>
                <w:b/>
                <w:sz w:val="28"/>
                <w:szCs w:val="28"/>
                <w:lang w:val="en"/>
              </w:rPr>
              <w:t>Care and Welfare</w:t>
            </w:r>
            <w:r w:rsidR="00E3132A">
              <w:rPr>
                <w:rFonts w:ascii="Adobe Garamond Pro" w:hAnsi="Adobe Garamond Pro"/>
                <w:b/>
                <w:sz w:val="28"/>
                <w:szCs w:val="28"/>
                <w:lang w:val="en"/>
              </w:rPr>
              <w:t xml:space="preserve"> Administrator</w:t>
            </w:r>
            <w:r w:rsidR="006A20B7">
              <w:rPr>
                <w:rFonts w:ascii="Adobe Garamond Pro" w:hAnsi="Adobe Garamond Pro"/>
                <w:b/>
                <w:sz w:val="28"/>
                <w:szCs w:val="28"/>
                <w:lang w:val="en"/>
              </w:rPr>
              <w:t xml:space="preserve"> (DBS)</w:t>
            </w:r>
            <w:r w:rsidR="0037210F">
              <w:rPr>
                <w:rFonts w:ascii="Adobe Garamond Pro" w:hAnsi="Adobe Garamond Pro"/>
                <w:b/>
                <w:sz w:val="28"/>
                <w:szCs w:val="28"/>
                <w:lang w:val="en"/>
              </w:rPr>
              <w:t>:</w:t>
            </w:r>
            <w:r w:rsidR="00FD131D" w:rsidRPr="00FD131D">
              <w:rPr>
                <w:rFonts w:ascii="Arial" w:hAnsi="Arial" w:cs="Arial"/>
                <w:sz w:val="24"/>
                <w:szCs w:val="24"/>
                <w:lang w:val="en"/>
              </w:rPr>
              <w:t xml:space="preserve"> </w:t>
            </w:r>
            <w:r w:rsidR="0037210F">
              <w:rPr>
                <w:rFonts w:ascii="Arial" w:hAnsi="Arial" w:cs="Arial"/>
                <w:sz w:val="24"/>
                <w:szCs w:val="24"/>
                <w:lang w:val="en"/>
              </w:rPr>
              <w:t>part time 21 hours per week</w:t>
            </w:r>
          </w:p>
        </w:tc>
      </w:tr>
      <w:tr w:rsidR="00FF2462" w:rsidTr="00FF2462">
        <w:tc>
          <w:tcPr>
            <w:tcW w:w="9016" w:type="dxa"/>
          </w:tcPr>
          <w:p w:rsidR="00FF2462" w:rsidRDefault="00FF2462">
            <w:pPr>
              <w:rPr>
                <w:rFonts w:ascii="Sofia pro" w:hAnsi="Sofia pro"/>
                <w:b/>
                <w:sz w:val="28"/>
                <w:szCs w:val="28"/>
                <w:lang w:val="en"/>
              </w:rPr>
            </w:pPr>
            <w:r w:rsidRPr="00FF2462">
              <w:rPr>
                <w:rFonts w:ascii="Adobe Garamond Pro" w:hAnsi="Adobe Garamond Pro"/>
                <w:b/>
                <w:sz w:val="28"/>
                <w:szCs w:val="28"/>
                <w:lang w:val="en"/>
              </w:rPr>
              <w:t>Salary:</w:t>
            </w:r>
            <w:r w:rsidRPr="00FF2462">
              <w:rPr>
                <w:rFonts w:ascii="Adobe Garamond Pro" w:hAnsi="Adobe Garamond Pro"/>
                <w:sz w:val="28"/>
                <w:szCs w:val="28"/>
                <w:lang w:val="en"/>
              </w:rPr>
              <w:t xml:space="preserve"> </w:t>
            </w:r>
            <w:r w:rsidR="00E3132A">
              <w:rPr>
                <w:rFonts w:ascii="Adobe Garamond Pro" w:hAnsi="Adobe Garamond Pro" w:cs="Arial"/>
                <w:sz w:val="28"/>
                <w:szCs w:val="28"/>
                <w:lang w:val="en"/>
              </w:rPr>
              <w:t xml:space="preserve">£21,000 – </w:t>
            </w:r>
            <w:r w:rsidR="0037210F">
              <w:rPr>
                <w:rFonts w:ascii="Adobe Garamond Pro" w:hAnsi="Adobe Garamond Pro" w:cs="Arial"/>
                <w:sz w:val="28"/>
                <w:szCs w:val="28"/>
                <w:lang w:val="en"/>
              </w:rPr>
              <w:t>£</w:t>
            </w:r>
            <w:r w:rsidR="00E3132A">
              <w:rPr>
                <w:rFonts w:ascii="Adobe Garamond Pro" w:hAnsi="Adobe Garamond Pro" w:cs="Arial"/>
                <w:sz w:val="28"/>
                <w:szCs w:val="28"/>
                <w:lang w:val="en"/>
              </w:rPr>
              <w:t xml:space="preserve">23,000 </w:t>
            </w:r>
            <w:r w:rsidR="0037210F" w:rsidRPr="002958FA">
              <w:rPr>
                <w:rFonts w:ascii="Adobe Garamond Pro" w:hAnsi="Adobe Garamond Pro" w:cs="Arial"/>
                <w:b/>
                <w:i/>
                <w:sz w:val="28"/>
                <w:szCs w:val="28"/>
                <w:lang w:val="en"/>
              </w:rPr>
              <w:t>pro rata</w:t>
            </w:r>
            <w:r w:rsidR="0037210F">
              <w:rPr>
                <w:rFonts w:ascii="Adobe Garamond Pro" w:hAnsi="Adobe Garamond Pro" w:cs="Arial"/>
                <w:sz w:val="28"/>
                <w:szCs w:val="28"/>
                <w:lang w:val="en"/>
              </w:rPr>
              <w:t>, depending on experience</w:t>
            </w:r>
            <w:r w:rsidR="00020F14">
              <w:rPr>
                <w:rFonts w:ascii="Adobe Garamond Pro" w:hAnsi="Adobe Garamond Pro" w:cs="Arial"/>
                <w:sz w:val="28"/>
                <w:szCs w:val="28"/>
                <w:lang w:val="en"/>
              </w:rPr>
              <w:t xml:space="preserve"> (</w:t>
            </w:r>
            <w:r w:rsidR="00B51749">
              <w:rPr>
                <w:rFonts w:ascii="Adobe Garamond Pro" w:hAnsi="Adobe Garamond Pro" w:cs="Arial"/>
                <w:sz w:val="28"/>
                <w:szCs w:val="28"/>
                <w:lang w:val="en"/>
              </w:rPr>
              <w:t>£12,970 - £14,205 actual)</w:t>
            </w:r>
          </w:p>
        </w:tc>
      </w:tr>
      <w:tr w:rsidR="00FF2462" w:rsidTr="00FF2462">
        <w:tc>
          <w:tcPr>
            <w:tcW w:w="9016" w:type="dxa"/>
          </w:tcPr>
          <w:p w:rsidR="00FF2462" w:rsidRDefault="00FF2462">
            <w:pPr>
              <w:rPr>
                <w:rFonts w:ascii="Sofia pro" w:hAnsi="Sofia pro"/>
                <w:b/>
                <w:sz w:val="28"/>
                <w:szCs w:val="28"/>
                <w:lang w:val="en"/>
              </w:rPr>
            </w:pPr>
            <w:r w:rsidRPr="00FF2462">
              <w:rPr>
                <w:rFonts w:ascii="Adobe Garamond Pro" w:hAnsi="Adobe Garamond Pro"/>
                <w:b/>
                <w:sz w:val="28"/>
                <w:szCs w:val="28"/>
                <w:lang w:val="en"/>
              </w:rPr>
              <w:t xml:space="preserve">Reports to: </w:t>
            </w:r>
            <w:r w:rsidR="0037210F">
              <w:rPr>
                <w:rFonts w:ascii="Adobe Garamond Pro" w:hAnsi="Adobe Garamond Pro"/>
                <w:sz w:val="28"/>
                <w:szCs w:val="28"/>
                <w:lang w:val="en"/>
              </w:rPr>
              <w:t>Head of Care and Welfare</w:t>
            </w:r>
          </w:p>
        </w:tc>
      </w:tr>
      <w:tr w:rsidR="00FF2462" w:rsidTr="00FF2462">
        <w:tc>
          <w:tcPr>
            <w:tcW w:w="9016" w:type="dxa"/>
          </w:tcPr>
          <w:p w:rsidR="00FF2462" w:rsidRDefault="00FF2462">
            <w:pPr>
              <w:rPr>
                <w:rFonts w:ascii="Sofia pro" w:hAnsi="Sofia pro"/>
                <w:b/>
                <w:sz w:val="28"/>
                <w:szCs w:val="28"/>
                <w:lang w:val="en"/>
              </w:rPr>
            </w:pPr>
            <w:r w:rsidRPr="00FF2462">
              <w:rPr>
                <w:rFonts w:ascii="Adobe Garamond Pro" w:hAnsi="Adobe Garamond Pro"/>
                <w:b/>
                <w:sz w:val="28"/>
                <w:szCs w:val="28"/>
                <w:lang w:val="en"/>
              </w:rPr>
              <w:t xml:space="preserve">Based: </w:t>
            </w:r>
            <w:r w:rsidRPr="00FF2462">
              <w:rPr>
                <w:rFonts w:ascii="Adobe Garamond Pro" w:hAnsi="Adobe Garamond Pro"/>
                <w:noProof/>
                <w:sz w:val="28"/>
                <w:szCs w:val="28"/>
                <w:lang w:eastAsia="en-GB"/>
              </w:rPr>
              <w:t>The Oddfellows, Oddfellows House, 184-186 Deansgate, Manchester M3 3WB</w:t>
            </w:r>
          </w:p>
        </w:tc>
      </w:tr>
      <w:tr w:rsidR="00FF2462" w:rsidTr="00FF2462">
        <w:tc>
          <w:tcPr>
            <w:tcW w:w="9016" w:type="dxa"/>
          </w:tcPr>
          <w:p w:rsidR="00FF2462" w:rsidRDefault="00FF2462" w:rsidP="0096544B">
            <w:pPr>
              <w:rPr>
                <w:rFonts w:ascii="Sofia pro" w:hAnsi="Sofia pro"/>
                <w:b/>
                <w:sz w:val="28"/>
                <w:szCs w:val="28"/>
                <w:lang w:val="en"/>
              </w:rPr>
            </w:pPr>
            <w:r w:rsidRPr="00FF2462">
              <w:rPr>
                <w:rFonts w:ascii="Adobe Garamond Pro" w:hAnsi="Adobe Garamond Pro"/>
                <w:b/>
                <w:sz w:val="28"/>
                <w:szCs w:val="28"/>
                <w:lang w:val="en"/>
              </w:rPr>
              <w:t>Background</w:t>
            </w:r>
            <w:r w:rsidR="00A42E9C">
              <w:rPr>
                <w:rFonts w:ascii="Adobe Garamond Pro" w:hAnsi="Adobe Garamond Pro"/>
                <w:b/>
                <w:sz w:val="28"/>
                <w:szCs w:val="28"/>
                <w:lang w:val="en"/>
              </w:rPr>
              <w:t xml:space="preserve"> of the </w:t>
            </w:r>
            <w:proofErr w:type="spellStart"/>
            <w:r w:rsidR="00A42E9C">
              <w:rPr>
                <w:rFonts w:ascii="Adobe Garamond Pro" w:hAnsi="Adobe Garamond Pro"/>
                <w:b/>
                <w:sz w:val="28"/>
                <w:szCs w:val="28"/>
                <w:lang w:val="en"/>
              </w:rPr>
              <w:t>organisation</w:t>
            </w:r>
            <w:proofErr w:type="spellEnd"/>
            <w:r w:rsidRPr="00FF2462">
              <w:rPr>
                <w:rFonts w:ascii="Adobe Garamond Pro" w:hAnsi="Adobe Garamond Pro"/>
                <w:b/>
                <w:sz w:val="28"/>
                <w:szCs w:val="28"/>
                <w:lang w:val="en"/>
              </w:rPr>
              <w:t>:</w:t>
            </w:r>
          </w:p>
        </w:tc>
      </w:tr>
      <w:tr w:rsidR="00FF2462" w:rsidTr="00FF2462">
        <w:tc>
          <w:tcPr>
            <w:tcW w:w="9016" w:type="dxa"/>
          </w:tcPr>
          <w:p w:rsidR="00FF2462" w:rsidRPr="007440EB" w:rsidRDefault="00FF2462">
            <w:pPr>
              <w:rPr>
                <w:sz w:val="24"/>
                <w:szCs w:val="24"/>
                <w:lang w:val="en"/>
              </w:rPr>
            </w:pPr>
            <w:r w:rsidRPr="007440EB">
              <w:rPr>
                <w:sz w:val="24"/>
                <w:szCs w:val="24"/>
                <w:lang w:val="en"/>
              </w:rPr>
              <w:t>Established in 1810, the Oddfellows is one of the largest and oldes</w:t>
            </w:r>
            <w:r w:rsidR="00E03EE4" w:rsidRPr="007440EB">
              <w:rPr>
                <w:sz w:val="24"/>
                <w:szCs w:val="24"/>
                <w:lang w:val="en"/>
              </w:rPr>
              <w:t>t friendly societies in the UK, w</w:t>
            </w:r>
            <w:r w:rsidRPr="007440EB">
              <w:rPr>
                <w:sz w:val="24"/>
                <w:szCs w:val="24"/>
                <w:lang w:val="en"/>
              </w:rPr>
              <w:t xml:space="preserve">ith </w:t>
            </w:r>
            <w:r w:rsidR="001B25BA" w:rsidRPr="007440EB">
              <w:rPr>
                <w:sz w:val="24"/>
                <w:szCs w:val="24"/>
                <w:lang w:val="en"/>
              </w:rPr>
              <w:t>over 310,000 members across 129</w:t>
            </w:r>
            <w:r w:rsidRPr="007440EB">
              <w:rPr>
                <w:sz w:val="24"/>
                <w:szCs w:val="24"/>
                <w:lang w:val="en"/>
              </w:rPr>
              <w:t xml:space="preserve"> branches nationwide. </w:t>
            </w:r>
            <w:proofErr w:type="gramStart"/>
            <w:r w:rsidRPr="007440EB">
              <w:rPr>
                <w:sz w:val="24"/>
                <w:szCs w:val="24"/>
                <w:lang w:val="en"/>
              </w:rPr>
              <w:t>We</w:t>
            </w:r>
            <w:r w:rsidR="00C22CA1" w:rsidRPr="007440EB">
              <w:rPr>
                <w:sz w:val="24"/>
                <w:szCs w:val="24"/>
                <w:lang w:val="en"/>
              </w:rPr>
              <w:t>’</w:t>
            </w:r>
            <w:r w:rsidRPr="007440EB">
              <w:rPr>
                <w:sz w:val="24"/>
                <w:szCs w:val="24"/>
                <w:lang w:val="en"/>
              </w:rPr>
              <w:t>re</w:t>
            </w:r>
            <w:proofErr w:type="gramEnd"/>
            <w:r w:rsidRPr="007440EB">
              <w:rPr>
                <w:sz w:val="24"/>
                <w:szCs w:val="24"/>
                <w:lang w:val="en"/>
              </w:rPr>
              <w:t xml:space="preserve"> a non-profit mutual run by our members f</w:t>
            </w:r>
            <w:r w:rsidR="00E03EE4" w:rsidRPr="007440EB">
              <w:rPr>
                <w:sz w:val="24"/>
                <w:szCs w:val="24"/>
                <w:lang w:val="en"/>
              </w:rPr>
              <w:t>or our members</w:t>
            </w:r>
            <w:r w:rsidRPr="007440EB">
              <w:rPr>
                <w:sz w:val="24"/>
                <w:szCs w:val="24"/>
                <w:lang w:val="en"/>
              </w:rPr>
              <w:t xml:space="preserve"> and we do our best to improve the quality of people’s lives throug</w:t>
            </w:r>
            <w:bookmarkStart w:id="0" w:name="_GoBack"/>
            <w:bookmarkEnd w:id="0"/>
            <w:r w:rsidRPr="007440EB">
              <w:rPr>
                <w:sz w:val="24"/>
                <w:szCs w:val="24"/>
                <w:lang w:val="en"/>
              </w:rPr>
              <w:t>h friendship, care and charitable support.</w:t>
            </w:r>
          </w:p>
          <w:p w:rsidR="00C22CA1" w:rsidRPr="007440EB" w:rsidRDefault="00C22CA1" w:rsidP="00C22CA1">
            <w:pPr>
              <w:pStyle w:val="NoSpacing"/>
              <w:rPr>
                <w:rFonts w:cs="Adobe Devanagari"/>
                <w:sz w:val="24"/>
                <w:szCs w:val="24"/>
              </w:rPr>
            </w:pPr>
          </w:p>
          <w:p w:rsidR="00C22CA1" w:rsidRPr="007440EB" w:rsidRDefault="00C22CA1" w:rsidP="00C22CA1">
            <w:pPr>
              <w:pStyle w:val="NoSpacing"/>
              <w:rPr>
                <w:rFonts w:cs="Adobe Devanagari"/>
                <w:sz w:val="24"/>
                <w:szCs w:val="24"/>
              </w:rPr>
            </w:pPr>
            <w:r w:rsidRPr="007440EB">
              <w:rPr>
                <w:rFonts w:cs="Adobe Devanagari"/>
                <w:sz w:val="24"/>
                <w:szCs w:val="24"/>
              </w:rPr>
              <w:t xml:space="preserve">Each </w:t>
            </w:r>
            <w:r w:rsidR="001B25BA" w:rsidRPr="007440EB">
              <w:rPr>
                <w:rFonts w:cs="Adobe Devanagari"/>
                <w:sz w:val="24"/>
                <w:szCs w:val="24"/>
              </w:rPr>
              <w:t xml:space="preserve">Oddfellows </w:t>
            </w:r>
            <w:r w:rsidRPr="007440EB">
              <w:rPr>
                <w:rFonts w:cs="Adobe Devanagari"/>
                <w:sz w:val="24"/>
                <w:szCs w:val="24"/>
              </w:rPr>
              <w:t>Branch has a paid Secretary and most have local volunteer Welfare Visitors to offer support to their members. A small Care and Welfare Department in the national Oddfellows office (Unity Office)</w:t>
            </w:r>
            <w:r w:rsidR="006B617F" w:rsidRPr="007440EB">
              <w:rPr>
                <w:rFonts w:cs="Adobe Devanagari"/>
                <w:sz w:val="24"/>
                <w:szCs w:val="24"/>
              </w:rPr>
              <w:t>,</w:t>
            </w:r>
            <w:r w:rsidRPr="007440EB">
              <w:rPr>
                <w:rFonts w:cs="Adobe Devanagari"/>
                <w:sz w:val="24"/>
                <w:szCs w:val="24"/>
              </w:rPr>
              <w:t xml:space="preserve"> offers advice and support to local Branch welfare teams and to Oddfellows members directly. </w:t>
            </w:r>
          </w:p>
          <w:p w:rsidR="001B25BA" w:rsidRPr="007440EB" w:rsidRDefault="001B25BA" w:rsidP="001B25BA">
            <w:pPr>
              <w:pStyle w:val="NoSpacing"/>
              <w:rPr>
                <w:rFonts w:cs="Adobe Devanagari"/>
                <w:b/>
                <w:sz w:val="24"/>
                <w:szCs w:val="24"/>
              </w:rPr>
            </w:pPr>
          </w:p>
          <w:p w:rsidR="001B25BA" w:rsidRPr="007440EB" w:rsidRDefault="001B25BA" w:rsidP="001B25BA">
            <w:pPr>
              <w:pStyle w:val="NoSpacing"/>
              <w:rPr>
                <w:rFonts w:cs="Adobe Devanagari"/>
                <w:b/>
                <w:sz w:val="24"/>
                <w:szCs w:val="24"/>
              </w:rPr>
            </w:pPr>
            <w:r w:rsidRPr="007440EB">
              <w:rPr>
                <w:rFonts w:cs="Adobe Devanagari"/>
                <w:b/>
                <w:sz w:val="24"/>
                <w:szCs w:val="24"/>
              </w:rPr>
              <w:t>Background to the Post:</w:t>
            </w:r>
          </w:p>
          <w:p w:rsidR="00C22CA1" w:rsidRPr="007440EB" w:rsidRDefault="00C22CA1" w:rsidP="00C22CA1">
            <w:pPr>
              <w:pStyle w:val="NoSpacing"/>
              <w:rPr>
                <w:rFonts w:cs="Adobe Devanagari"/>
                <w:sz w:val="24"/>
                <w:szCs w:val="24"/>
              </w:rPr>
            </w:pPr>
            <w:r w:rsidRPr="007440EB">
              <w:rPr>
                <w:rFonts w:cs="Adobe Devanagari"/>
                <w:sz w:val="24"/>
                <w:szCs w:val="24"/>
              </w:rPr>
              <w:t>The Society has recently reviewed its Branch welfare service and is in the process of rolling out a programme of work to undertake D</w:t>
            </w:r>
            <w:r w:rsidR="00D57A04" w:rsidRPr="007440EB">
              <w:rPr>
                <w:rFonts w:cs="Adobe Devanagari"/>
                <w:sz w:val="24"/>
                <w:szCs w:val="24"/>
              </w:rPr>
              <w:t xml:space="preserve">isclosure and </w:t>
            </w:r>
            <w:r w:rsidRPr="007440EB">
              <w:rPr>
                <w:rFonts w:cs="Adobe Devanagari"/>
                <w:sz w:val="24"/>
                <w:szCs w:val="24"/>
              </w:rPr>
              <w:t>B</w:t>
            </w:r>
            <w:r w:rsidR="00D57A04" w:rsidRPr="007440EB">
              <w:rPr>
                <w:rFonts w:cs="Adobe Devanagari"/>
                <w:sz w:val="24"/>
                <w:szCs w:val="24"/>
              </w:rPr>
              <w:t xml:space="preserve">arring </w:t>
            </w:r>
            <w:r w:rsidRPr="007440EB">
              <w:rPr>
                <w:rFonts w:cs="Adobe Devanagari"/>
                <w:sz w:val="24"/>
                <w:szCs w:val="24"/>
              </w:rPr>
              <w:t>S</w:t>
            </w:r>
            <w:r w:rsidR="00D57A04" w:rsidRPr="007440EB">
              <w:rPr>
                <w:rFonts w:cs="Adobe Devanagari"/>
                <w:sz w:val="24"/>
                <w:szCs w:val="24"/>
              </w:rPr>
              <w:t>ervice</w:t>
            </w:r>
            <w:r w:rsidRPr="007440EB">
              <w:rPr>
                <w:rFonts w:cs="Adobe Devanagari"/>
                <w:sz w:val="24"/>
                <w:szCs w:val="24"/>
              </w:rPr>
              <w:t xml:space="preserve"> checks for its welfare personnel. The process has been developed and piloted and is now ready to be implemented across th</w:t>
            </w:r>
            <w:r w:rsidR="001B25BA" w:rsidRPr="007440EB">
              <w:rPr>
                <w:rFonts w:cs="Adobe Devanagari"/>
                <w:sz w:val="24"/>
                <w:szCs w:val="24"/>
              </w:rPr>
              <w:t>e Society. The Care and Welfare</w:t>
            </w:r>
            <w:r w:rsidR="006B617F" w:rsidRPr="007440EB">
              <w:rPr>
                <w:rFonts w:cs="Adobe Devanagari"/>
                <w:sz w:val="24"/>
                <w:szCs w:val="24"/>
              </w:rPr>
              <w:t xml:space="preserve"> Administrator </w:t>
            </w:r>
            <w:r w:rsidRPr="007440EB">
              <w:rPr>
                <w:rFonts w:cs="Adobe Devanagari"/>
                <w:sz w:val="24"/>
                <w:szCs w:val="24"/>
              </w:rPr>
              <w:t xml:space="preserve">is a new post and will have primary responsibility for supporting Oddfellows Branches to undertake DBS checks. They will also provide general administrative support to the Welfare Visitor scheme, and other areas of the Care Department’s work to ensure the efficient delivery of services to members and Branches. </w:t>
            </w:r>
          </w:p>
          <w:p w:rsidR="00FF2462" w:rsidRDefault="00FF2462">
            <w:pPr>
              <w:rPr>
                <w:rFonts w:ascii="Sofia pro" w:hAnsi="Sofia pro"/>
                <w:b/>
                <w:sz w:val="28"/>
                <w:szCs w:val="28"/>
                <w:lang w:val="en"/>
              </w:rPr>
            </w:pPr>
          </w:p>
        </w:tc>
      </w:tr>
      <w:tr w:rsidR="00FF2462" w:rsidTr="00FF2462">
        <w:tc>
          <w:tcPr>
            <w:tcW w:w="9016" w:type="dxa"/>
          </w:tcPr>
          <w:p w:rsidR="00FF2462" w:rsidRPr="00FF2462" w:rsidRDefault="00FF2462">
            <w:pPr>
              <w:rPr>
                <w:rFonts w:ascii="Adobe Garamond Pro" w:hAnsi="Adobe Garamond Pro"/>
                <w:b/>
                <w:bCs/>
                <w:sz w:val="28"/>
                <w:szCs w:val="28"/>
                <w:lang w:val="en"/>
              </w:rPr>
            </w:pPr>
            <w:r w:rsidRPr="00FF2462">
              <w:rPr>
                <w:rStyle w:val="Strong"/>
                <w:rFonts w:ascii="Adobe Garamond Pro" w:hAnsi="Adobe Garamond Pro"/>
                <w:sz w:val="28"/>
                <w:szCs w:val="28"/>
                <w:lang w:val="en"/>
              </w:rPr>
              <w:t>Key responsibilities and accountabilities:</w:t>
            </w:r>
          </w:p>
        </w:tc>
      </w:tr>
      <w:tr w:rsidR="00FF2462" w:rsidTr="00EA22D0">
        <w:trPr>
          <w:trHeight w:val="1506"/>
        </w:trPr>
        <w:tc>
          <w:tcPr>
            <w:tcW w:w="9016" w:type="dxa"/>
          </w:tcPr>
          <w:p w:rsidR="00AB7639" w:rsidRPr="007440EB" w:rsidRDefault="00AB7639" w:rsidP="00AB7639">
            <w:pPr>
              <w:rPr>
                <w:rFonts w:eastAsia="Calibri" w:cs="Adobe Devanagari"/>
                <w:sz w:val="24"/>
                <w:szCs w:val="24"/>
              </w:rPr>
            </w:pPr>
          </w:p>
          <w:p w:rsidR="00AB7639" w:rsidRPr="007440EB" w:rsidRDefault="00AB7639" w:rsidP="00AB7639">
            <w:pPr>
              <w:numPr>
                <w:ilvl w:val="0"/>
                <w:numId w:val="4"/>
              </w:numPr>
              <w:rPr>
                <w:rFonts w:eastAsia="Calibri" w:cs="Adobe Devanagari"/>
                <w:sz w:val="24"/>
                <w:szCs w:val="24"/>
              </w:rPr>
            </w:pPr>
            <w:r w:rsidRPr="007440EB">
              <w:rPr>
                <w:rFonts w:eastAsia="Calibri" w:cs="Adobe Devanagari"/>
                <w:b/>
                <w:sz w:val="24"/>
                <w:szCs w:val="24"/>
              </w:rPr>
              <w:t>Disclosure and Barring Service checks</w:t>
            </w:r>
          </w:p>
          <w:p w:rsidR="00AB7639" w:rsidRPr="007440EB" w:rsidRDefault="00AB7639" w:rsidP="00AB7639">
            <w:pPr>
              <w:rPr>
                <w:rFonts w:eastAsia="Calibri" w:cs="Adobe Devanagari"/>
                <w:sz w:val="24"/>
                <w:szCs w:val="24"/>
              </w:rPr>
            </w:pPr>
            <w:r w:rsidRPr="007440EB">
              <w:rPr>
                <w:rFonts w:eastAsia="Calibri" w:cs="Adobe Devanagari"/>
                <w:sz w:val="24"/>
                <w:szCs w:val="24"/>
              </w:rPr>
              <w:t xml:space="preserve">Under the guidance of the Head of Care and Welfare, deliver the roll out of DBS checks across the organisation. Support Oddfellows Branches to follow </w:t>
            </w:r>
            <w:r w:rsidR="00346469" w:rsidRPr="007440EB">
              <w:rPr>
                <w:rFonts w:eastAsia="Calibri" w:cs="Adobe Devanagari"/>
                <w:sz w:val="24"/>
                <w:szCs w:val="24"/>
              </w:rPr>
              <w:t>agreed</w:t>
            </w:r>
            <w:r w:rsidRPr="007440EB">
              <w:rPr>
                <w:rFonts w:eastAsia="Calibri" w:cs="Adobe Devanagari"/>
                <w:sz w:val="24"/>
                <w:szCs w:val="24"/>
              </w:rPr>
              <w:t xml:space="preserve"> procedures to undertake DBS checks for their care and welfare personnel.</w:t>
            </w:r>
          </w:p>
          <w:p w:rsidR="00AB7639" w:rsidRPr="007440EB" w:rsidRDefault="00AB7639" w:rsidP="00AB7639">
            <w:pPr>
              <w:rPr>
                <w:rFonts w:eastAsia="Calibri" w:cs="Adobe Devanagari"/>
                <w:sz w:val="24"/>
                <w:szCs w:val="24"/>
              </w:rPr>
            </w:pPr>
          </w:p>
          <w:p w:rsidR="00AB7639" w:rsidRPr="007440EB" w:rsidRDefault="00AB7639" w:rsidP="00AB7639">
            <w:pPr>
              <w:numPr>
                <w:ilvl w:val="1"/>
                <w:numId w:val="3"/>
              </w:numPr>
              <w:rPr>
                <w:rFonts w:eastAsia="Calibri" w:cs="Adobe Devanagari"/>
                <w:sz w:val="24"/>
                <w:szCs w:val="24"/>
              </w:rPr>
            </w:pPr>
            <w:r w:rsidRPr="007440EB">
              <w:rPr>
                <w:rFonts w:eastAsia="Calibri" w:cs="Adobe Devanagari"/>
                <w:sz w:val="24"/>
                <w:szCs w:val="24"/>
              </w:rPr>
              <w:t>Offer information and guidance to enable Branch Secretaries to put the required policies and procedures in place to undertake DBS checks</w:t>
            </w:r>
          </w:p>
          <w:p w:rsidR="00AB7639" w:rsidRPr="007440EB" w:rsidRDefault="00AB7639" w:rsidP="00AB7639">
            <w:pPr>
              <w:numPr>
                <w:ilvl w:val="1"/>
                <w:numId w:val="3"/>
              </w:numPr>
              <w:rPr>
                <w:rFonts w:eastAsia="Calibri" w:cs="Adobe Devanagari"/>
                <w:sz w:val="24"/>
                <w:szCs w:val="24"/>
              </w:rPr>
            </w:pPr>
            <w:r w:rsidRPr="007440EB">
              <w:rPr>
                <w:rFonts w:eastAsia="Calibri" w:cs="Adobe Devanagari"/>
                <w:sz w:val="24"/>
                <w:szCs w:val="24"/>
              </w:rPr>
              <w:t>Register Branch Secretaries as DBS checkers with the nominated umbrella body and support them to undertake checks for their volunteer Welfare Visitors.</w:t>
            </w:r>
          </w:p>
          <w:p w:rsidR="00AB7639" w:rsidRPr="007440EB" w:rsidRDefault="00AB7639" w:rsidP="00AB7639">
            <w:pPr>
              <w:numPr>
                <w:ilvl w:val="1"/>
                <w:numId w:val="3"/>
              </w:numPr>
              <w:rPr>
                <w:rFonts w:eastAsia="Calibri" w:cs="Adobe Devanagari"/>
                <w:sz w:val="24"/>
                <w:szCs w:val="24"/>
              </w:rPr>
            </w:pPr>
            <w:r w:rsidRPr="007440EB">
              <w:rPr>
                <w:rFonts w:eastAsia="Calibri" w:cs="Adobe Devanagari"/>
                <w:sz w:val="24"/>
                <w:szCs w:val="24"/>
              </w:rPr>
              <w:t>Undertake DBS checks directly for Branch Secretaries and Branches who cannot undertake checks locally.</w:t>
            </w:r>
          </w:p>
          <w:p w:rsidR="00AB7639" w:rsidRPr="007440EB" w:rsidRDefault="00AB7639" w:rsidP="00AB7639">
            <w:pPr>
              <w:numPr>
                <w:ilvl w:val="1"/>
                <w:numId w:val="3"/>
              </w:numPr>
              <w:rPr>
                <w:rFonts w:eastAsia="Calibri" w:cs="Adobe Devanagari"/>
                <w:sz w:val="24"/>
                <w:szCs w:val="24"/>
              </w:rPr>
            </w:pPr>
            <w:r w:rsidRPr="007440EB">
              <w:rPr>
                <w:rFonts w:eastAsia="Calibri" w:cs="Adobe Devanagari"/>
                <w:sz w:val="24"/>
                <w:szCs w:val="24"/>
              </w:rPr>
              <w:t>Monitor progress and keep accurate records of the above with absolute regard for confidentiality, data protection and DBS regulations.</w:t>
            </w:r>
          </w:p>
          <w:p w:rsidR="00AB7639" w:rsidRPr="007440EB" w:rsidRDefault="00AB7639" w:rsidP="00AB7639">
            <w:pPr>
              <w:rPr>
                <w:rFonts w:eastAsia="Calibri" w:cs="Adobe Devanagari"/>
                <w:sz w:val="24"/>
                <w:szCs w:val="24"/>
              </w:rPr>
            </w:pPr>
          </w:p>
          <w:p w:rsidR="00AB7639" w:rsidRPr="007440EB" w:rsidRDefault="009E54BD" w:rsidP="009E54BD">
            <w:pPr>
              <w:ind w:left="360"/>
              <w:rPr>
                <w:rFonts w:eastAsia="Calibri" w:cs="Adobe Devanagari"/>
                <w:b/>
                <w:sz w:val="24"/>
                <w:szCs w:val="24"/>
              </w:rPr>
            </w:pPr>
            <w:r w:rsidRPr="007440EB">
              <w:rPr>
                <w:rFonts w:eastAsia="Calibri" w:cs="Adobe Devanagari"/>
                <w:b/>
                <w:sz w:val="24"/>
                <w:szCs w:val="24"/>
              </w:rPr>
              <w:lastRenderedPageBreak/>
              <w:t>2.</w:t>
            </w:r>
            <w:r w:rsidR="00AB7639" w:rsidRPr="007440EB">
              <w:rPr>
                <w:rFonts w:eastAsia="Calibri" w:cs="Adobe Devanagari"/>
                <w:b/>
                <w:sz w:val="24"/>
                <w:szCs w:val="24"/>
              </w:rPr>
              <w:t xml:space="preserve">   Welfare Visitor administration</w:t>
            </w:r>
          </w:p>
          <w:p w:rsidR="00AB7639" w:rsidRPr="007440EB" w:rsidRDefault="00AB7639" w:rsidP="00AB7639">
            <w:pPr>
              <w:rPr>
                <w:rFonts w:eastAsia="Calibri" w:cs="Adobe Devanagari"/>
                <w:sz w:val="24"/>
                <w:szCs w:val="24"/>
              </w:rPr>
            </w:pPr>
            <w:r w:rsidRPr="007440EB">
              <w:rPr>
                <w:rFonts w:eastAsia="Calibri" w:cs="Adobe Devanagari"/>
                <w:sz w:val="24"/>
                <w:szCs w:val="24"/>
              </w:rPr>
              <w:t xml:space="preserve">Act as the main point of contact with Branches in relation to registering and maintaining Care Department administrative records for Welfare Visitors. </w:t>
            </w:r>
          </w:p>
          <w:p w:rsidR="00AB7639" w:rsidRPr="007440EB" w:rsidRDefault="00AB7639" w:rsidP="00AB7639">
            <w:pPr>
              <w:rPr>
                <w:rFonts w:eastAsia="Calibri" w:cs="Adobe Devanagari"/>
                <w:sz w:val="24"/>
                <w:szCs w:val="24"/>
              </w:rPr>
            </w:pPr>
          </w:p>
          <w:p w:rsidR="00AB7639" w:rsidRPr="007440EB" w:rsidRDefault="00AB7639" w:rsidP="00AB7639">
            <w:pPr>
              <w:rPr>
                <w:rFonts w:eastAsia="Calibri" w:cs="Adobe Devanagari"/>
                <w:sz w:val="24"/>
                <w:szCs w:val="24"/>
              </w:rPr>
            </w:pPr>
            <w:r w:rsidRPr="007440EB">
              <w:rPr>
                <w:rFonts w:eastAsia="Calibri" w:cs="Adobe Devanagari"/>
                <w:sz w:val="24"/>
                <w:szCs w:val="24"/>
              </w:rPr>
              <w:t>2.1 Provide information, ID badges and register new Welfare Visitors</w:t>
            </w:r>
          </w:p>
          <w:p w:rsidR="00AB7639" w:rsidRPr="007440EB" w:rsidRDefault="00AB7639" w:rsidP="00AB7639">
            <w:pPr>
              <w:rPr>
                <w:rFonts w:eastAsia="Calibri" w:cs="Adobe Devanagari"/>
                <w:sz w:val="24"/>
                <w:szCs w:val="24"/>
              </w:rPr>
            </w:pPr>
            <w:r w:rsidRPr="007440EB">
              <w:rPr>
                <w:rFonts w:eastAsia="Calibri" w:cs="Adobe Devanagari"/>
                <w:sz w:val="24"/>
                <w:szCs w:val="24"/>
              </w:rPr>
              <w:t>2.2 Maintain the national Welfare Visitor database and mailing list.</w:t>
            </w:r>
          </w:p>
          <w:p w:rsidR="00AB7639" w:rsidRPr="007440EB" w:rsidRDefault="00AB7639" w:rsidP="00AB7639">
            <w:pPr>
              <w:rPr>
                <w:rFonts w:eastAsia="Calibri" w:cs="Adobe Devanagari"/>
                <w:sz w:val="24"/>
                <w:szCs w:val="24"/>
              </w:rPr>
            </w:pPr>
            <w:r w:rsidRPr="007440EB">
              <w:rPr>
                <w:rFonts w:eastAsia="Calibri" w:cs="Adobe Devanagari"/>
                <w:sz w:val="24"/>
                <w:szCs w:val="24"/>
              </w:rPr>
              <w:t>2.3 Assist with the organisation and administration of training for Branch care and welfare personnel</w:t>
            </w:r>
          </w:p>
          <w:p w:rsidR="00AB7639" w:rsidRPr="007440EB" w:rsidRDefault="00AB7639" w:rsidP="00AB7639">
            <w:pPr>
              <w:rPr>
                <w:rFonts w:eastAsia="Calibri" w:cs="Adobe Devanagari"/>
                <w:sz w:val="24"/>
                <w:szCs w:val="24"/>
              </w:rPr>
            </w:pPr>
          </w:p>
          <w:p w:rsidR="00AB7639" w:rsidRPr="007440EB" w:rsidRDefault="00AB7639" w:rsidP="009E54BD">
            <w:pPr>
              <w:pStyle w:val="ListParagraph"/>
              <w:numPr>
                <w:ilvl w:val="0"/>
                <w:numId w:val="8"/>
              </w:numPr>
              <w:rPr>
                <w:rFonts w:eastAsia="Calibri" w:cs="Adobe Devanagari"/>
                <w:b/>
                <w:sz w:val="24"/>
                <w:szCs w:val="24"/>
              </w:rPr>
            </w:pPr>
            <w:r w:rsidRPr="007440EB">
              <w:rPr>
                <w:rFonts w:eastAsia="Calibri" w:cs="Adobe Devanagari"/>
                <w:b/>
                <w:sz w:val="24"/>
                <w:szCs w:val="24"/>
              </w:rPr>
              <w:t>Care and Welfare Department administration</w:t>
            </w:r>
          </w:p>
          <w:p w:rsidR="00AB7639" w:rsidRPr="007440EB" w:rsidRDefault="00AB7639" w:rsidP="00AB7639">
            <w:pPr>
              <w:rPr>
                <w:rFonts w:eastAsia="Calibri" w:cs="Adobe Devanagari"/>
                <w:sz w:val="24"/>
                <w:szCs w:val="24"/>
              </w:rPr>
            </w:pPr>
            <w:r w:rsidRPr="007440EB">
              <w:rPr>
                <w:rFonts w:eastAsia="Calibri" w:cs="Adobe Devanagari"/>
                <w:sz w:val="24"/>
                <w:szCs w:val="24"/>
              </w:rPr>
              <w:t xml:space="preserve">Contribute to the smooth running of the Care Department and efficient delivery of its benefits and services. This may include some regular tasks and some occasional cover for the following areas of work.  </w:t>
            </w:r>
          </w:p>
          <w:p w:rsidR="00AB7639" w:rsidRPr="007440EB" w:rsidRDefault="00AB7639" w:rsidP="00AB7639">
            <w:pPr>
              <w:rPr>
                <w:rFonts w:eastAsia="Calibri" w:cs="Adobe Devanagari"/>
                <w:sz w:val="24"/>
                <w:szCs w:val="24"/>
              </w:rPr>
            </w:pPr>
          </w:p>
          <w:p w:rsidR="00AB7639" w:rsidRPr="007440EB" w:rsidRDefault="00AB7639" w:rsidP="00AB7639">
            <w:pPr>
              <w:rPr>
                <w:rFonts w:eastAsia="Calibri" w:cs="Adobe Devanagari"/>
                <w:sz w:val="24"/>
                <w:szCs w:val="24"/>
              </w:rPr>
            </w:pPr>
            <w:r w:rsidRPr="007440EB">
              <w:rPr>
                <w:rFonts w:eastAsia="Calibri" w:cs="Adobe Devanagari"/>
                <w:sz w:val="24"/>
                <w:szCs w:val="24"/>
              </w:rPr>
              <w:t xml:space="preserve">3.1 Processing applications for the Society’s Convalescence and Carers Respite Benefits, including financial administration and processing payment to providers and members.   </w:t>
            </w:r>
          </w:p>
          <w:p w:rsidR="00AB7639" w:rsidRPr="007440EB" w:rsidRDefault="00AB7639" w:rsidP="00AB7639">
            <w:pPr>
              <w:rPr>
                <w:rFonts w:eastAsia="Calibri" w:cs="Adobe Devanagari"/>
                <w:sz w:val="24"/>
                <w:szCs w:val="24"/>
              </w:rPr>
            </w:pPr>
            <w:r w:rsidRPr="007440EB">
              <w:rPr>
                <w:rFonts w:eastAsia="Calibri" w:cs="Adobe Devanagari"/>
                <w:sz w:val="24"/>
                <w:szCs w:val="24"/>
              </w:rPr>
              <w:t>3.2 Providing administrative support to the Society’s Legal Aid scheme, including keeping records of applications and monitoring the progress of cases.</w:t>
            </w:r>
          </w:p>
          <w:p w:rsidR="00AB7639" w:rsidRPr="007440EB" w:rsidRDefault="00AB7639" w:rsidP="00AB7639">
            <w:pPr>
              <w:rPr>
                <w:rFonts w:eastAsia="Calibri" w:cs="Adobe Devanagari"/>
                <w:sz w:val="24"/>
                <w:szCs w:val="24"/>
              </w:rPr>
            </w:pPr>
            <w:r w:rsidRPr="007440EB">
              <w:rPr>
                <w:rFonts w:eastAsia="Calibri" w:cs="Adobe Devanagari"/>
                <w:sz w:val="24"/>
                <w:szCs w:val="24"/>
              </w:rPr>
              <w:t>3.2 Responding to telephone enquiries from members and Branches and referring to relevant personnel as appropriate.</w:t>
            </w:r>
          </w:p>
          <w:p w:rsidR="00AB7639" w:rsidRPr="007440EB" w:rsidRDefault="00AB7639" w:rsidP="00AB7639">
            <w:pPr>
              <w:rPr>
                <w:rFonts w:eastAsia="Calibri" w:cs="Adobe Devanagari"/>
                <w:sz w:val="24"/>
                <w:szCs w:val="24"/>
              </w:rPr>
            </w:pPr>
            <w:r w:rsidRPr="007440EB">
              <w:rPr>
                <w:rFonts w:eastAsia="Calibri" w:cs="Adobe Devanagari"/>
                <w:sz w:val="24"/>
                <w:szCs w:val="24"/>
              </w:rPr>
              <w:t>3.3 Other administrative tasks to support the work of the Department.</w:t>
            </w:r>
          </w:p>
          <w:p w:rsidR="00AB7639" w:rsidRPr="007440EB" w:rsidRDefault="00AB7639" w:rsidP="00AB7639">
            <w:pPr>
              <w:rPr>
                <w:rFonts w:eastAsia="Calibri" w:cs="Adobe Devanagari"/>
                <w:sz w:val="24"/>
                <w:szCs w:val="24"/>
              </w:rPr>
            </w:pPr>
          </w:p>
          <w:p w:rsidR="00AB7639" w:rsidRPr="007440EB" w:rsidRDefault="00AB7639" w:rsidP="009E54BD">
            <w:pPr>
              <w:numPr>
                <w:ilvl w:val="0"/>
                <w:numId w:val="8"/>
              </w:numPr>
              <w:rPr>
                <w:rFonts w:eastAsia="Calibri" w:cs="Adobe Devanagari"/>
                <w:b/>
                <w:sz w:val="24"/>
                <w:szCs w:val="24"/>
              </w:rPr>
            </w:pPr>
            <w:r w:rsidRPr="007440EB">
              <w:rPr>
                <w:rFonts w:eastAsia="Calibri" w:cs="Adobe Devanagari"/>
                <w:b/>
                <w:sz w:val="24"/>
                <w:szCs w:val="24"/>
              </w:rPr>
              <w:t>Teamwork and development</w:t>
            </w:r>
          </w:p>
          <w:p w:rsidR="00AB7639" w:rsidRPr="007440EB" w:rsidRDefault="00AB7639" w:rsidP="00AB7639">
            <w:pPr>
              <w:rPr>
                <w:rFonts w:eastAsia="Calibri" w:cs="Adobe Devanagari"/>
                <w:sz w:val="24"/>
                <w:szCs w:val="24"/>
              </w:rPr>
            </w:pPr>
            <w:r w:rsidRPr="007440EB">
              <w:rPr>
                <w:rFonts w:eastAsia="Calibri" w:cs="Adobe Devanagari"/>
                <w:sz w:val="24"/>
                <w:szCs w:val="24"/>
              </w:rPr>
              <w:t xml:space="preserve">4.1 Work together with colleagues in the Care Department, as well as other Unity Office departments and Oddfellows Branches, to deliver the DBS project and support the effective delivery of care and welfare services to members. </w:t>
            </w:r>
          </w:p>
          <w:p w:rsidR="00346469" w:rsidRPr="007440EB" w:rsidRDefault="00346469" w:rsidP="00AB7639">
            <w:pPr>
              <w:rPr>
                <w:rFonts w:eastAsia="Calibri" w:cs="Adobe Devanagari"/>
                <w:sz w:val="24"/>
                <w:szCs w:val="24"/>
              </w:rPr>
            </w:pPr>
            <w:r w:rsidRPr="007440EB">
              <w:rPr>
                <w:rFonts w:eastAsia="Calibri" w:cs="Adobe Devanagari"/>
                <w:sz w:val="24"/>
                <w:szCs w:val="24"/>
              </w:rPr>
              <w:t>4.2 Participate in the planning and delivery of training for Branch care and welfare personnel.</w:t>
            </w:r>
          </w:p>
          <w:p w:rsidR="00AB7639" w:rsidRPr="007440EB" w:rsidRDefault="00AB7639" w:rsidP="00AB7639">
            <w:pPr>
              <w:rPr>
                <w:rFonts w:eastAsia="Calibri" w:cs="Adobe Devanagari"/>
                <w:sz w:val="24"/>
                <w:szCs w:val="24"/>
              </w:rPr>
            </w:pPr>
            <w:r w:rsidRPr="007440EB">
              <w:rPr>
                <w:rFonts w:eastAsia="Calibri" w:cs="Adobe Devanagari"/>
                <w:sz w:val="24"/>
                <w:szCs w:val="24"/>
              </w:rPr>
              <w:t>4.2 Contribute, as a member of the Care and Welfare team, towards the ongoing development of services to meet the needs of members.</w:t>
            </w:r>
          </w:p>
          <w:p w:rsidR="00AB7639" w:rsidRPr="007440EB" w:rsidRDefault="00AB7639" w:rsidP="00AB7639">
            <w:pPr>
              <w:rPr>
                <w:rFonts w:eastAsia="Calibri" w:cs="Adobe Devanagari"/>
                <w:sz w:val="24"/>
                <w:szCs w:val="24"/>
              </w:rPr>
            </w:pPr>
            <w:r w:rsidRPr="007440EB">
              <w:rPr>
                <w:rFonts w:eastAsia="Calibri" w:cs="Adobe Devanagari"/>
                <w:sz w:val="24"/>
                <w:szCs w:val="24"/>
              </w:rPr>
              <w:t xml:space="preserve">4.3 Take an active role in identifying and working towards meeting own learning needs, to develop and maintain the skills and knowledge required for the Post. </w:t>
            </w:r>
          </w:p>
          <w:p w:rsidR="00AB7639" w:rsidRPr="007440EB" w:rsidRDefault="00AB7639" w:rsidP="00AB7639">
            <w:pPr>
              <w:rPr>
                <w:rFonts w:eastAsia="Calibri" w:cs="Adobe Devanagari"/>
                <w:sz w:val="24"/>
                <w:szCs w:val="24"/>
              </w:rPr>
            </w:pPr>
            <w:r w:rsidRPr="007440EB">
              <w:rPr>
                <w:rFonts w:eastAsia="Calibri" w:cs="Adobe Devanagari"/>
                <w:sz w:val="24"/>
                <w:szCs w:val="24"/>
              </w:rPr>
              <w:t>4.4 Undertake occasional other duties, as agreed by the Head of Care and Welfare.</w:t>
            </w:r>
          </w:p>
          <w:p w:rsidR="00FF2462" w:rsidRPr="007440EB" w:rsidRDefault="00FF2462" w:rsidP="00AB7639">
            <w:pPr>
              <w:rPr>
                <w:rFonts w:cs="Adobe Devanagari"/>
                <w:sz w:val="24"/>
                <w:szCs w:val="24"/>
                <w:lang w:val="en"/>
              </w:rPr>
            </w:pPr>
          </w:p>
        </w:tc>
      </w:tr>
      <w:tr w:rsidR="00FF2462" w:rsidTr="00FF2462">
        <w:trPr>
          <w:trHeight w:val="321"/>
        </w:trPr>
        <w:tc>
          <w:tcPr>
            <w:tcW w:w="9016" w:type="dxa"/>
          </w:tcPr>
          <w:p w:rsidR="00FF2462" w:rsidRPr="00FF2462" w:rsidRDefault="00FF2462" w:rsidP="00FF2462">
            <w:pPr>
              <w:rPr>
                <w:rFonts w:ascii="Adobe Garamond Pro" w:hAnsi="Adobe Garamond Pro"/>
                <w:sz w:val="24"/>
                <w:szCs w:val="24"/>
                <w:lang w:val="en"/>
              </w:rPr>
            </w:pPr>
            <w:r>
              <w:rPr>
                <w:rStyle w:val="Strong"/>
                <w:rFonts w:ascii="Adobe Garamond Pro" w:hAnsi="Adobe Garamond Pro"/>
                <w:sz w:val="28"/>
                <w:szCs w:val="28"/>
                <w:lang w:val="en"/>
              </w:rPr>
              <w:lastRenderedPageBreak/>
              <w:t>The person:</w:t>
            </w:r>
          </w:p>
        </w:tc>
      </w:tr>
      <w:tr w:rsidR="00FF2462" w:rsidTr="00EA22D0">
        <w:trPr>
          <w:trHeight w:val="1506"/>
        </w:trPr>
        <w:tc>
          <w:tcPr>
            <w:tcW w:w="9016" w:type="dxa"/>
          </w:tcPr>
          <w:p w:rsidR="00C87A96" w:rsidRPr="00C135BB" w:rsidRDefault="00C87A96" w:rsidP="00C87A96">
            <w:pPr>
              <w:pStyle w:val="NoSpacing"/>
              <w:rPr>
                <w:rFonts w:cs="Adobe Devanagari"/>
                <w:b/>
                <w:sz w:val="24"/>
                <w:szCs w:val="24"/>
              </w:rPr>
            </w:pPr>
          </w:p>
          <w:p w:rsidR="00C87A96" w:rsidRPr="00C135BB" w:rsidRDefault="00C87A96" w:rsidP="00C87A96">
            <w:pPr>
              <w:pStyle w:val="NoSpacing"/>
              <w:rPr>
                <w:rFonts w:cs="Adobe Devanagari"/>
                <w:b/>
                <w:sz w:val="28"/>
                <w:szCs w:val="28"/>
              </w:rPr>
            </w:pPr>
            <w:r w:rsidRPr="00C135BB">
              <w:rPr>
                <w:rFonts w:cs="Adobe Devanagari"/>
                <w:b/>
                <w:sz w:val="28"/>
                <w:szCs w:val="28"/>
              </w:rPr>
              <w:t>Essential</w:t>
            </w:r>
          </w:p>
          <w:p w:rsidR="00C87A96" w:rsidRPr="00C135BB" w:rsidRDefault="00E9534B" w:rsidP="00C87A96">
            <w:pPr>
              <w:pStyle w:val="NoSpacing"/>
              <w:rPr>
                <w:rFonts w:cs="Adobe Devanagari"/>
                <w:b/>
                <w:sz w:val="24"/>
                <w:szCs w:val="24"/>
              </w:rPr>
            </w:pPr>
            <w:r w:rsidRPr="00C135BB">
              <w:rPr>
                <w:rFonts w:cs="Adobe Devanagari"/>
                <w:b/>
                <w:sz w:val="24"/>
                <w:szCs w:val="24"/>
              </w:rPr>
              <w:t>Strong a</w:t>
            </w:r>
            <w:r w:rsidR="00C87A96" w:rsidRPr="00C135BB">
              <w:rPr>
                <w:rFonts w:cs="Adobe Devanagari"/>
                <w:b/>
                <w:sz w:val="24"/>
                <w:szCs w:val="24"/>
              </w:rPr>
              <w:t xml:space="preserve">dministration </w:t>
            </w:r>
            <w:r w:rsidRPr="00C135BB">
              <w:rPr>
                <w:rFonts w:cs="Adobe Devanagari"/>
                <w:b/>
                <w:sz w:val="24"/>
                <w:szCs w:val="24"/>
              </w:rPr>
              <w:t>background including:</w:t>
            </w:r>
          </w:p>
          <w:p w:rsidR="00C87A96" w:rsidRPr="00C135BB" w:rsidRDefault="00C87A96" w:rsidP="00C87A96">
            <w:pPr>
              <w:pStyle w:val="NoSpacing"/>
              <w:numPr>
                <w:ilvl w:val="0"/>
                <w:numId w:val="5"/>
              </w:numPr>
              <w:ind w:left="360"/>
              <w:rPr>
                <w:rFonts w:cs="Adobe Devanagari"/>
                <w:sz w:val="24"/>
                <w:szCs w:val="24"/>
              </w:rPr>
            </w:pPr>
            <w:r w:rsidRPr="00C135BB">
              <w:rPr>
                <w:rFonts w:cs="Adobe Devanagari"/>
                <w:sz w:val="24"/>
                <w:szCs w:val="24"/>
              </w:rPr>
              <w:t>Able to work on own initiative to plan, organise and deliver a programme of work</w:t>
            </w:r>
          </w:p>
          <w:p w:rsidR="00C87A96" w:rsidRPr="00C135BB" w:rsidRDefault="00C87A96" w:rsidP="00C87A96">
            <w:pPr>
              <w:pStyle w:val="NoSpacing"/>
              <w:numPr>
                <w:ilvl w:val="0"/>
                <w:numId w:val="5"/>
              </w:numPr>
              <w:ind w:left="360"/>
              <w:rPr>
                <w:rFonts w:cs="Adobe Devanagari"/>
                <w:sz w:val="24"/>
                <w:szCs w:val="24"/>
              </w:rPr>
            </w:pPr>
            <w:r w:rsidRPr="00C135BB">
              <w:rPr>
                <w:rFonts w:cs="Adobe Devanagari"/>
                <w:sz w:val="24"/>
                <w:szCs w:val="24"/>
              </w:rPr>
              <w:t>Able to accurately follow procedures and undertake tasks in an ordered way, with excellent attention to detail</w:t>
            </w:r>
          </w:p>
          <w:p w:rsidR="00C87A96" w:rsidRPr="00C135BB" w:rsidRDefault="00C87A96" w:rsidP="00C87A96">
            <w:pPr>
              <w:pStyle w:val="NoSpacing"/>
              <w:numPr>
                <w:ilvl w:val="0"/>
                <w:numId w:val="5"/>
              </w:numPr>
              <w:ind w:left="360"/>
              <w:rPr>
                <w:rFonts w:cs="Adobe Devanagari"/>
                <w:sz w:val="24"/>
                <w:szCs w:val="24"/>
              </w:rPr>
            </w:pPr>
            <w:r w:rsidRPr="00C135BB">
              <w:rPr>
                <w:rFonts w:cs="Adobe Devanagari"/>
                <w:sz w:val="24"/>
                <w:szCs w:val="24"/>
              </w:rPr>
              <w:t>Able to prioritise a range of work in a busy office environment</w:t>
            </w:r>
          </w:p>
          <w:p w:rsidR="00C87A96" w:rsidRPr="00C135BB" w:rsidRDefault="00C87A96" w:rsidP="00C87A96">
            <w:pPr>
              <w:pStyle w:val="NoSpacing"/>
              <w:numPr>
                <w:ilvl w:val="0"/>
                <w:numId w:val="5"/>
              </w:numPr>
              <w:ind w:left="360"/>
              <w:rPr>
                <w:rFonts w:cs="Adobe Devanagari"/>
                <w:sz w:val="24"/>
                <w:szCs w:val="24"/>
              </w:rPr>
            </w:pPr>
            <w:r w:rsidRPr="00C135BB">
              <w:rPr>
                <w:rFonts w:cs="Adobe Devanagari"/>
                <w:sz w:val="24"/>
                <w:szCs w:val="24"/>
              </w:rPr>
              <w:t>Good working knowledge of Microsoft applications and commitment to using IT to effectively support the work of the Department</w:t>
            </w:r>
          </w:p>
          <w:p w:rsidR="00C87A96" w:rsidRPr="00C135BB" w:rsidRDefault="00C87A96" w:rsidP="00C87A96">
            <w:pPr>
              <w:pStyle w:val="NoSpacing"/>
              <w:numPr>
                <w:ilvl w:val="0"/>
                <w:numId w:val="5"/>
              </w:numPr>
              <w:ind w:left="360"/>
              <w:rPr>
                <w:rFonts w:cs="Adobe Devanagari"/>
                <w:sz w:val="24"/>
                <w:szCs w:val="24"/>
              </w:rPr>
            </w:pPr>
            <w:r w:rsidRPr="00C135BB">
              <w:rPr>
                <w:rFonts w:cs="Adobe Devanagari"/>
                <w:sz w:val="24"/>
                <w:szCs w:val="24"/>
              </w:rPr>
              <w:t>Strong literacy and numeracy skills eg financial administration</w:t>
            </w:r>
          </w:p>
          <w:p w:rsidR="00C87A96" w:rsidRPr="00C135BB" w:rsidRDefault="00C87A96" w:rsidP="00C87A96">
            <w:pPr>
              <w:pStyle w:val="NoSpacing"/>
              <w:rPr>
                <w:rFonts w:cs="Adobe Devanagari"/>
                <w:sz w:val="24"/>
                <w:szCs w:val="24"/>
              </w:rPr>
            </w:pPr>
            <w:r w:rsidRPr="00C135BB">
              <w:rPr>
                <w:rFonts w:cs="Adobe Devanagari"/>
                <w:sz w:val="24"/>
                <w:szCs w:val="24"/>
              </w:rPr>
              <w:t xml:space="preserve"> </w:t>
            </w:r>
          </w:p>
          <w:p w:rsidR="00C87A96" w:rsidRPr="00C135BB" w:rsidRDefault="00C87A96" w:rsidP="00C87A96">
            <w:pPr>
              <w:pStyle w:val="NoSpacing"/>
              <w:rPr>
                <w:rFonts w:cs="Adobe Devanagari"/>
                <w:b/>
                <w:sz w:val="24"/>
                <w:szCs w:val="24"/>
              </w:rPr>
            </w:pPr>
            <w:r w:rsidRPr="00C135BB">
              <w:rPr>
                <w:rFonts w:cs="Adobe Devanagari"/>
                <w:b/>
                <w:sz w:val="24"/>
                <w:szCs w:val="24"/>
              </w:rPr>
              <w:lastRenderedPageBreak/>
              <w:t>Communication and relationships</w:t>
            </w:r>
          </w:p>
          <w:p w:rsidR="00C87A96" w:rsidRPr="00C135BB" w:rsidRDefault="00C87A96" w:rsidP="00C87A96">
            <w:pPr>
              <w:pStyle w:val="NoSpacing"/>
              <w:numPr>
                <w:ilvl w:val="0"/>
                <w:numId w:val="6"/>
              </w:numPr>
              <w:rPr>
                <w:rFonts w:cs="Adobe Devanagari"/>
                <w:sz w:val="24"/>
                <w:szCs w:val="24"/>
              </w:rPr>
            </w:pPr>
            <w:r w:rsidRPr="00C135BB">
              <w:rPr>
                <w:rFonts w:cs="Adobe Devanagari"/>
                <w:sz w:val="24"/>
                <w:szCs w:val="24"/>
              </w:rPr>
              <w:t>Excellent interpersonal skills, including ability to communicate effectively with a wide range of people b</w:t>
            </w:r>
            <w:r w:rsidR="00760F58" w:rsidRPr="00C135BB">
              <w:rPr>
                <w:rFonts w:cs="Adobe Devanagari"/>
                <w:sz w:val="24"/>
                <w:szCs w:val="24"/>
              </w:rPr>
              <w:t>y phone, email and face to face</w:t>
            </w:r>
          </w:p>
          <w:p w:rsidR="00C87A96" w:rsidRPr="00C135BB" w:rsidRDefault="00C87A96" w:rsidP="00C87A96">
            <w:pPr>
              <w:pStyle w:val="NoSpacing"/>
              <w:numPr>
                <w:ilvl w:val="0"/>
                <w:numId w:val="6"/>
              </w:numPr>
              <w:rPr>
                <w:rFonts w:cs="Adobe Devanagari"/>
                <w:sz w:val="24"/>
                <w:szCs w:val="24"/>
              </w:rPr>
            </w:pPr>
            <w:r w:rsidRPr="00C135BB">
              <w:rPr>
                <w:rFonts w:cs="Adobe Devanagari"/>
                <w:sz w:val="24"/>
                <w:szCs w:val="24"/>
              </w:rPr>
              <w:t>Able to establish trust and build constructive working relationships with colleagues and Branches</w:t>
            </w:r>
          </w:p>
          <w:p w:rsidR="00C87A96" w:rsidRPr="00C135BB" w:rsidRDefault="00C87A96" w:rsidP="00C87A96">
            <w:pPr>
              <w:pStyle w:val="NoSpacing"/>
              <w:numPr>
                <w:ilvl w:val="0"/>
                <w:numId w:val="6"/>
              </w:numPr>
              <w:rPr>
                <w:rFonts w:cs="Adobe Devanagari"/>
                <w:sz w:val="24"/>
                <w:szCs w:val="24"/>
              </w:rPr>
            </w:pPr>
            <w:r w:rsidRPr="00C135BB">
              <w:rPr>
                <w:rFonts w:cs="Adobe Devanagari"/>
                <w:sz w:val="24"/>
                <w:szCs w:val="24"/>
              </w:rPr>
              <w:t>Awareness of the issues facing older or vulnerable people and their carers and ability to respond sensitively to member queries</w:t>
            </w:r>
          </w:p>
          <w:p w:rsidR="00C87A96" w:rsidRPr="00C135BB" w:rsidRDefault="00C87A96" w:rsidP="00C87A96">
            <w:pPr>
              <w:pStyle w:val="NoSpacing"/>
              <w:numPr>
                <w:ilvl w:val="0"/>
                <w:numId w:val="6"/>
              </w:numPr>
              <w:rPr>
                <w:rFonts w:cs="Adobe Devanagari"/>
                <w:sz w:val="24"/>
                <w:szCs w:val="24"/>
              </w:rPr>
            </w:pPr>
            <w:r w:rsidRPr="00C135BB">
              <w:rPr>
                <w:rFonts w:cs="Adobe Devanagari"/>
                <w:sz w:val="24"/>
                <w:szCs w:val="24"/>
              </w:rPr>
              <w:t>Personal integrity and ability to maintain confidentiality and act with discretion</w:t>
            </w:r>
          </w:p>
          <w:p w:rsidR="00C87A96" w:rsidRPr="00C135BB" w:rsidRDefault="00C87A96" w:rsidP="00C87A96">
            <w:pPr>
              <w:pStyle w:val="NoSpacing"/>
              <w:numPr>
                <w:ilvl w:val="0"/>
                <w:numId w:val="6"/>
              </w:numPr>
              <w:rPr>
                <w:rFonts w:cs="Adobe Devanagari"/>
                <w:sz w:val="24"/>
                <w:szCs w:val="24"/>
              </w:rPr>
            </w:pPr>
            <w:r w:rsidRPr="00C135BB">
              <w:rPr>
                <w:rFonts w:cs="Adobe Devanagari"/>
                <w:sz w:val="24"/>
                <w:szCs w:val="24"/>
              </w:rPr>
              <w:t xml:space="preserve">Able to understand </w:t>
            </w:r>
            <w:r w:rsidR="00346469" w:rsidRPr="00C135BB">
              <w:rPr>
                <w:rFonts w:cs="Adobe Devanagari"/>
                <w:sz w:val="24"/>
                <w:szCs w:val="24"/>
              </w:rPr>
              <w:t xml:space="preserve">complex information and present </w:t>
            </w:r>
            <w:r w:rsidRPr="00C135BB">
              <w:rPr>
                <w:rFonts w:cs="Adobe Devanagari"/>
                <w:sz w:val="24"/>
                <w:szCs w:val="24"/>
              </w:rPr>
              <w:t>it clearly</w:t>
            </w:r>
            <w:r w:rsidR="00346469" w:rsidRPr="00C135BB">
              <w:rPr>
                <w:rFonts w:cs="Adobe Devanagari"/>
                <w:sz w:val="24"/>
                <w:szCs w:val="24"/>
              </w:rPr>
              <w:t xml:space="preserve">, </w:t>
            </w:r>
            <w:r w:rsidR="00760F58" w:rsidRPr="00C135BB">
              <w:rPr>
                <w:rFonts w:cs="Adobe Devanagari"/>
                <w:sz w:val="24"/>
                <w:szCs w:val="24"/>
              </w:rPr>
              <w:t xml:space="preserve">in one to one and </w:t>
            </w:r>
            <w:r w:rsidR="00346469" w:rsidRPr="00C135BB">
              <w:rPr>
                <w:rFonts w:cs="Adobe Devanagari"/>
                <w:sz w:val="24"/>
                <w:szCs w:val="24"/>
              </w:rPr>
              <w:t>group</w:t>
            </w:r>
            <w:r w:rsidR="00760F58" w:rsidRPr="00C135BB">
              <w:rPr>
                <w:rFonts w:cs="Adobe Devanagari"/>
                <w:sz w:val="24"/>
                <w:szCs w:val="24"/>
              </w:rPr>
              <w:t xml:space="preserve"> </w:t>
            </w:r>
            <w:r w:rsidR="00346469" w:rsidRPr="00C135BB">
              <w:rPr>
                <w:rFonts w:cs="Adobe Devanagari"/>
                <w:sz w:val="24"/>
                <w:szCs w:val="24"/>
              </w:rPr>
              <w:t>s</w:t>
            </w:r>
            <w:r w:rsidR="00760F58" w:rsidRPr="00C135BB">
              <w:rPr>
                <w:rFonts w:cs="Adobe Devanagari"/>
                <w:sz w:val="24"/>
                <w:szCs w:val="24"/>
              </w:rPr>
              <w:t>ettings</w:t>
            </w:r>
          </w:p>
          <w:p w:rsidR="00C87A96" w:rsidRPr="00C135BB" w:rsidRDefault="00C87A96" w:rsidP="00C87A96">
            <w:pPr>
              <w:pStyle w:val="NoSpacing"/>
              <w:numPr>
                <w:ilvl w:val="0"/>
                <w:numId w:val="6"/>
              </w:numPr>
              <w:rPr>
                <w:rFonts w:cs="Adobe Devanagari"/>
                <w:sz w:val="24"/>
                <w:szCs w:val="24"/>
              </w:rPr>
            </w:pPr>
            <w:r w:rsidRPr="00C135BB">
              <w:rPr>
                <w:rFonts w:cs="Adobe Devanagari"/>
                <w:sz w:val="24"/>
                <w:szCs w:val="24"/>
              </w:rPr>
              <w:t>Ability and commitment to working as part of a team, including working flexibly in response to the varying needs of the service</w:t>
            </w:r>
          </w:p>
          <w:p w:rsidR="00C87A96" w:rsidRPr="00C135BB" w:rsidRDefault="00C87A96" w:rsidP="00C87A96">
            <w:pPr>
              <w:pStyle w:val="NoSpacing"/>
              <w:numPr>
                <w:ilvl w:val="0"/>
                <w:numId w:val="5"/>
              </w:numPr>
              <w:ind w:left="360"/>
              <w:rPr>
                <w:rFonts w:cs="Adobe Devanagari"/>
                <w:sz w:val="24"/>
                <w:szCs w:val="24"/>
              </w:rPr>
            </w:pPr>
            <w:r w:rsidRPr="00C135BB">
              <w:rPr>
                <w:rFonts w:cs="Adobe Devanagari"/>
                <w:sz w:val="24"/>
                <w:szCs w:val="24"/>
              </w:rPr>
              <w:t>Commitment to maintaining and developing own skills and knowledge</w:t>
            </w:r>
          </w:p>
          <w:p w:rsidR="00C87A96" w:rsidRPr="00C135BB" w:rsidRDefault="00C87A96" w:rsidP="00C87A96">
            <w:pPr>
              <w:pStyle w:val="NoSpacing"/>
              <w:rPr>
                <w:rFonts w:cs="Adobe Devanagari"/>
                <w:b/>
                <w:sz w:val="28"/>
                <w:szCs w:val="28"/>
              </w:rPr>
            </w:pPr>
          </w:p>
          <w:p w:rsidR="00C87A96" w:rsidRPr="00C135BB" w:rsidRDefault="00C87A96" w:rsidP="00C87A96">
            <w:pPr>
              <w:pStyle w:val="NoSpacing"/>
              <w:rPr>
                <w:rFonts w:cs="Adobe Devanagari"/>
                <w:b/>
                <w:sz w:val="28"/>
                <w:szCs w:val="28"/>
              </w:rPr>
            </w:pPr>
            <w:r w:rsidRPr="00C135BB">
              <w:rPr>
                <w:rFonts w:cs="Adobe Devanagari"/>
                <w:b/>
                <w:sz w:val="28"/>
                <w:szCs w:val="28"/>
              </w:rPr>
              <w:t>Desirable</w:t>
            </w:r>
            <w:r w:rsidR="00E9534B" w:rsidRPr="00C135BB">
              <w:rPr>
                <w:rFonts w:cs="Adobe Devanagari"/>
                <w:b/>
                <w:sz w:val="28"/>
                <w:szCs w:val="28"/>
              </w:rPr>
              <w:t xml:space="preserve"> experience</w:t>
            </w:r>
          </w:p>
          <w:p w:rsidR="00C87A96" w:rsidRPr="00C135BB" w:rsidRDefault="00C87A96" w:rsidP="00C87A96">
            <w:pPr>
              <w:pStyle w:val="NoSpacing"/>
              <w:rPr>
                <w:rFonts w:cs="Adobe Devanagari"/>
                <w:sz w:val="24"/>
                <w:szCs w:val="24"/>
              </w:rPr>
            </w:pPr>
            <w:r w:rsidRPr="00C135BB">
              <w:rPr>
                <w:rFonts w:cs="Adobe Devanagari"/>
                <w:sz w:val="24"/>
                <w:szCs w:val="24"/>
              </w:rPr>
              <w:t>Paid or unpaid experience of the following</w:t>
            </w:r>
          </w:p>
          <w:p w:rsidR="00C87A96" w:rsidRPr="00C135BB" w:rsidRDefault="00C87A96" w:rsidP="00C87A96">
            <w:pPr>
              <w:pStyle w:val="NoSpacing"/>
              <w:numPr>
                <w:ilvl w:val="0"/>
                <w:numId w:val="7"/>
              </w:numPr>
              <w:rPr>
                <w:rFonts w:cs="Adobe Devanagari"/>
                <w:sz w:val="24"/>
                <w:szCs w:val="24"/>
              </w:rPr>
            </w:pPr>
            <w:r w:rsidRPr="00C135BB">
              <w:rPr>
                <w:rFonts w:cs="Adobe Devanagari"/>
                <w:sz w:val="24"/>
                <w:szCs w:val="24"/>
              </w:rPr>
              <w:t>supporting older or vulnerable people</w:t>
            </w:r>
          </w:p>
          <w:p w:rsidR="00C87A96" w:rsidRPr="00C135BB" w:rsidRDefault="00C87A96" w:rsidP="00C87A96">
            <w:pPr>
              <w:pStyle w:val="NoSpacing"/>
              <w:numPr>
                <w:ilvl w:val="0"/>
                <w:numId w:val="7"/>
              </w:numPr>
              <w:rPr>
                <w:rFonts w:cs="Adobe Devanagari"/>
                <w:sz w:val="24"/>
                <w:szCs w:val="24"/>
              </w:rPr>
            </w:pPr>
            <w:r w:rsidRPr="00C135BB">
              <w:rPr>
                <w:rFonts w:cs="Adobe Devanagari"/>
                <w:sz w:val="24"/>
                <w:szCs w:val="24"/>
              </w:rPr>
              <w:t>working in the health and social care or voluntary and community sector</w:t>
            </w:r>
          </w:p>
          <w:p w:rsidR="00C87A96" w:rsidRPr="00C135BB" w:rsidRDefault="00C87A96" w:rsidP="00C87A96">
            <w:pPr>
              <w:pStyle w:val="NoSpacing"/>
              <w:numPr>
                <w:ilvl w:val="0"/>
                <w:numId w:val="7"/>
              </w:numPr>
              <w:rPr>
                <w:rFonts w:cs="Adobe Devanagari"/>
                <w:sz w:val="24"/>
                <w:szCs w:val="24"/>
              </w:rPr>
            </w:pPr>
            <w:r w:rsidRPr="00C135BB">
              <w:rPr>
                <w:rFonts w:cs="Adobe Devanagari"/>
                <w:sz w:val="24"/>
                <w:szCs w:val="24"/>
              </w:rPr>
              <w:t xml:space="preserve">volunteering or supporting volunteers </w:t>
            </w:r>
          </w:p>
          <w:p w:rsidR="00C87A96" w:rsidRPr="00C135BB" w:rsidRDefault="00C87A96" w:rsidP="00C87A96">
            <w:pPr>
              <w:pStyle w:val="NoSpacing"/>
              <w:rPr>
                <w:rFonts w:cs="Adobe Devanagari"/>
                <w:sz w:val="24"/>
                <w:szCs w:val="24"/>
              </w:rPr>
            </w:pPr>
          </w:p>
          <w:p w:rsidR="00C87A96" w:rsidRPr="00C135BB" w:rsidRDefault="00C87A96" w:rsidP="00C87A96">
            <w:pPr>
              <w:pStyle w:val="NoSpacing"/>
              <w:rPr>
                <w:rFonts w:cs="Adobe Devanagari"/>
                <w:sz w:val="24"/>
                <w:szCs w:val="24"/>
              </w:rPr>
            </w:pPr>
            <w:r w:rsidRPr="00C135BB">
              <w:rPr>
                <w:rFonts w:cs="Adobe Devanagari"/>
                <w:sz w:val="24"/>
                <w:szCs w:val="24"/>
              </w:rPr>
              <w:t>Familiarity with the DBS process</w:t>
            </w:r>
          </w:p>
          <w:p w:rsidR="00FF2462" w:rsidRPr="00C135BB" w:rsidRDefault="00FF2462" w:rsidP="00FF2462">
            <w:pPr>
              <w:rPr>
                <w:rFonts w:cs="Adobe Devanagari"/>
                <w:sz w:val="24"/>
                <w:szCs w:val="24"/>
                <w:lang w:val="en"/>
              </w:rPr>
            </w:pPr>
          </w:p>
        </w:tc>
      </w:tr>
      <w:tr w:rsidR="00FF2462" w:rsidTr="00FF2462">
        <w:trPr>
          <w:trHeight w:val="318"/>
        </w:trPr>
        <w:tc>
          <w:tcPr>
            <w:tcW w:w="9016" w:type="dxa"/>
          </w:tcPr>
          <w:p w:rsidR="00FF2462" w:rsidRPr="00FF2462" w:rsidRDefault="00FF2462" w:rsidP="00FF2462">
            <w:pPr>
              <w:rPr>
                <w:rFonts w:ascii="Adobe Garamond Pro" w:hAnsi="Adobe Garamond Pro"/>
                <w:sz w:val="24"/>
                <w:szCs w:val="24"/>
                <w:lang w:val="en"/>
              </w:rPr>
            </w:pPr>
            <w:r>
              <w:rPr>
                <w:rStyle w:val="Strong"/>
                <w:rFonts w:ascii="Adobe Garamond Pro" w:hAnsi="Adobe Garamond Pro"/>
                <w:sz w:val="28"/>
                <w:szCs w:val="28"/>
                <w:lang w:val="en"/>
              </w:rPr>
              <w:lastRenderedPageBreak/>
              <w:t>The package:</w:t>
            </w:r>
          </w:p>
        </w:tc>
      </w:tr>
      <w:tr w:rsidR="00FF2462" w:rsidTr="00FF2462">
        <w:trPr>
          <w:trHeight w:val="318"/>
        </w:trPr>
        <w:tc>
          <w:tcPr>
            <w:tcW w:w="9016" w:type="dxa"/>
          </w:tcPr>
          <w:p w:rsidR="00A42E9C" w:rsidRPr="00C135BB" w:rsidRDefault="00AB7639" w:rsidP="00AB7639">
            <w:pPr>
              <w:rPr>
                <w:rStyle w:val="Strong"/>
                <w:b w:val="0"/>
                <w:sz w:val="24"/>
                <w:szCs w:val="24"/>
                <w:lang w:val="en"/>
              </w:rPr>
            </w:pPr>
            <w:r w:rsidRPr="00C135BB">
              <w:rPr>
                <w:rStyle w:val="Strong"/>
                <w:b w:val="0"/>
                <w:sz w:val="24"/>
                <w:szCs w:val="24"/>
                <w:lang w:val="en"/>
              </w:rPr>
              <w:t xml:space="preserve">The post is permanent, subject to a 3 month probation period. </w:t>
            </w:r>
            <w:r w:rsidR="00782DBA" w:rsidRPr="00C135BB">
              <w:rPr>
                <w:rStyle w:val="Strong"/>
                <w:b w:val="0"/>
                <w:sz w:val="24"/>
                <w:szCs w:val="24"/>
                <w:lang w:val="en"/>
              </w:rPr>
              <w:t>Annual holiday entitlement is 18</w:t>
            </w:r>
            <w:r w:rsidRPr="00C135BB">
              <w:rPr>
                <w:rStyle w:val="Strong"/>
                <w:b w:val="0"/>
                <w:sz w:val="24"/>
                <w:szCs w:val="24"/>
                <w:lang w:val="en"/>
              </w:rPr>
              <w:t xml:space="preserve"> days</w:t>
            </w:r>
            <w:r w:rsidR="00782DBA" w:rsidRPr="00C135BB">
              <w:rPr>
                <w:rStyle w:val="Strong"/>
                <w:b w:val="0"/>
                <w:sz w:val="24"/>
                <w:szCs w:val="24"/>
                <w:lang w:val="en"/>
              </w:rPr>
              <w:t xml:space="preserve"> actual including</w:t>
            </w:r>
            <w:r w:rsidRPr="00C135BB">
              <w:rPr>
                <w:rStyle w:val="Strong"/>
                <w:b w:val="0"/>
                <w:sz w:val="24"/>
                <w:szCs w:val="24"/>
                <w:lang w:val="en"/>
              </w:rPr>
              <w:t xml:space="preserve"> Bank Holidays</w:t>
            </w:r>
            <w:r w:rsidR="00782DBA" w:rsidRPr="00C135BB">
              <w:rPr>
                <w:rStyle w:val="Strong"/>
                <w:b w:val="0"/>
                <w:sz w:val="24"/>
                <w:szCs w:val="24"/>
                <w:lang w:val="en"/>
              </w:rPr>
              <w:t xml:space="preserve"> (+ 3 days </w:t>
            </w:r>
            <w:r w:rsidRPr="00C135BB">
              <w:rPr>
                <w:rStyle w:val="Strong"/>
                <w:b w:val="0"/>
                <w:sz w:val="24"/>
                <w:szCs w:val="24"/>
                <w:lang w:val="en"/>
              </w:rPr>
              <w:t>between Christmas and New Year</w:t>
            </w:r>
            <w:r w:rsidR="00782DBA" w:rsidRPr="00C135BB">
              <w:rPr>
                <w:rStyle w:val="Strong"/>
                <w:b w:val="0"/>
                <w:sz w:val="24"/>
                <w:szCs w:val="24"/>
                <w:lang w:val="en"/>
              </w:rPr>
              <w:t>)</w:t>
            </w:r>
            <w:r w:rsidRPr="00C135BB">
              <w:rPr>
                <w:rStyle w:val="Strong"/>
                <w:b w:val="0"/>
                <w:sz w:val="24"/>
                <w:szCs w:val="24"/>
                <w:lang w:val="en"/>
              </w:rPr>
              <w:t xml:space="preserve">. Normal hours of work are 9-5 and 9-4 on Fridays; the working pattern for this part time post </w:t>
            </w:r>
            <w:r w:rsidR="006F13BF" w:rsidRPr="00C135BB">
              <w:rPr>
                <w:rStyle w:val="Strong"/>
                <w:b w:val="0"/>
                <w:sz w:val="24"/>
                <w:szCs w:val="24"/>
                <w:lang w:val="en"/>
              </w:rPr>
              <w:t>will be agreed on appointment. The appointment is subject to a satisfactory Enhanced +</w:t>
            </w:r>
            <w:r w:rsidR="006A20B7" w:rsidRPr="00C135BB">
              <w:rPr>
                <w:rStyle w:val="Strong"/>
                <w:b w:val="0"/>
                <w:sz w:val="24"/>
                <w:szCs w:val="24"/>
                <w:lang w:val="en"/>
              </w:rPr>
              <w:t xml:space="preserve"> </w:t>
            </w:r>
            <w:r w:rsidR="006F13BF" w:rsidRPr="00C135BB">
              <w:rPr>
                <w:rStyle w:val="Strong"/>
                <w:b w:val="0"/>
                <w:sz w:val="24"/>
                <w:szCs w:val="24"/>
                <w:lang w:val="en"/>
              </w:rPr>
              <w:t>Barred List DBS check.</w:t>
            </w:r>
          </w:p>
          <w:p w:rsidR="00E9534B" w:rsidRPr="00AB7639" w:rsidRDefault="00E9534B" w:rsidP="00AB7639">
            <w:pPr>
              <w:rPr>
                <w:rStyle w:val="Strong"/>
                <w:rFonts w:ascii="Adobe Garamond Pro" w:hAnsi="Adobe Garamond Pro"/>
                <w:b w:val="0"/>
                <w:sz w:val="24"/>
                <w:szCs w:val="24"/>
                <w:lang w:val="en"/>
              </w:rPr>
            </w:pPr>
          </w:p>
        </w:tc>
      </w:tr>
      <w:tr w:rsidR="00FF2462" w:rsidTr="00FF2462">
        <w:trPr>
          <w:trHeight w:val="318"/>
        </w:trPr>
        <w:tc>
          <w:tcPr>
            <w:tcW w:w="9016" w:type="dxa"/>
          </w:tcPr>
          <w:p w:rsidR="00FF2462" w:rsidRPr="00FF2462" w:rsidRDefault="00FF2462" w:rsidP="00FF2462">
            <w:pPr>
              <w:rPr>
                <w:rFonts w:ascii="Adobe Garamond Pro" w:hAnsi="Adobe Garamond Pro"/>
                <w:sz w:val="24"/>
                <w:szCs w:val="24"/>
                <w:lang w:val="en"/>
              </w:rPr>
            </w:pPr>
            <w:r w:rsidRPr="00FF2462">
              <w:rPr>
                <w:rStyle w:val="Strong"/>
                <w:rFonts w:ascii="Adobe Garamond Pro" w:hAnsi="Adobe Garamond Pro"/>
                <w:sz w:val="28"/>
                <w:szCs w:val="28"/>
                <w:lang w:val="en"/>
              </w:rPr>
              <w:t>How to apply:</w:t>
            </w:r>
          </w:p>
        </w:tc>
      </w:tr>
      <w:tr w:rsidR="00FF2462" w:rsidTr="00FF2462">
        <w:trPr>
          <w:trHeight w:val="318"/>
        </w:trPr>
        <w:tc>
          <w:tcPr>
            <w:tcW w:w="9016" w:type="dxa"/>
          </w:tcPr>
          <w:p w:rsidR="00E9534B" w:rsidRPr="00C135BB" w:rsidRDefault="00E9534B" w:rsidP="00FF2462"/>
          <w:p w:rsidR="009044BE" w:rsidRPr="00C135BB" w:rsidRDefault="00536697" w:rsidP="00FF2462">
            <w:pPr>
              <w:rPr>
                <w:rFonts w:cs="Adobe Devanagari"/>
                <w:b/>
                <w:sz w:val="24"/>
                <w:szCs w:val="24"/>
                <w:lang w:val="en"/>
              </w:rPr>
            </w:pPr>
            <w:r w:rsidRPr="00C135BB">
              <w:rPr>
                <w:rFonts w:cs="Adobe Devanagari"/>
                <w:b/>
                <w:sz w:val="24"/>
                <w:szCs w:val="24"/>
                <w:lang w:val="en"/>
              </w:rPr>
              <w:t>Please s</w:t>
            </w:r>
            <w:r w:rsidR="009044BE" w:rsidRPr="00C135BB">
              <w:rPr>
                <w:rFonts w:cs="Adobe Devanagari"/>
                <w:b/>
                <w:sz w:val="24"/>
                <w:szCs w:val="24"/>
                <w:lang w:val="en"/>
              </w:rPr>
              <w:t xml:space="preserve">ubmit a CV with a covering letter of up to 300 words </w:t>
            </w:r>
            <w:r w:rsidR="00782DBA" w:rsidRPr="00C135BB">
              <w:rPr>
                <w:rFonts w:cs="Adobe Devanagari"/>
                <w:b/>
                <w:sz w:val="24"/>
                <w:szCs w:val="24"/>
                <w:lang w:val="en"/>
              </w:rPr>
              <w:t>st</w:t>
            </w:r>
            <w:r w:rsidR="009044BE" w:rsidRPr="00C135BB">
              <w:rPr>
                <w:rFonts w:cs="Adobe Devanagari"/>
                <w:b/>
                <w:sz w:val="24"/>
                <w:szCs w:val="24"/>
                <w:lang w:val="en"/>
              </w:rPr>
              <w:t>ating</w:t>
            </w:r>
          </w:p>
          <w:p w:rsidR="002958FA" w:rsidRPr="00C135BB" w:rsidRDefault="009044BE" w:rsidP="00FF2462">
            <w:pPr>
              <w:rPr>
                <w:rStyle w:val="Strong"/>
                <w:rFonts w:eastAsia="Times New Roman" w:cs="Adobe Devanagari"/>
                <w:sz w:val="24"/>
                <w:szCs w:val="24"/>
              </w:rPr>
            </w:pPr>
            <w:r w:rsidRPr="00C135BB">
              <w:rPr>
                <w:rStyle w:val="Strong"/>
                <w:rFonts w:eastAsia="Times New Roman" w:cs="Adobe Devanagari"/>
                <w:sz w:val="24"/>
                <w:szCs w:val="24"/>
              </w:rPr>
              <w:t xml:space="preserve">a) Why you are interested in the </w:t>
            </w:r>
            <w:r w:rsidR="006A20B7" w:rsidRPr="00C135BB">
              <w:rPr>
                <w:rStyle w:val="Strong"/>
                <w:rFonts w:eastAsia="Times New Roman" w:cs="Adobe Devanagari"/>
                <w:sz w:val="24"/>
                <w:szCs w:val="24"/>
              </w:rPr>
              <w:t>post of Care and Welfare</w:t>
            </w:r>
            <w:r w:rsidRPr="00C135BB">
              <w:rPr>
                <w:rStyle w:val="Strong"/>
                <w:rFonts w:eastAsia="Times New Roman" w:cs="Adobe Devanagari"/>
                <w:sz w:val="24"/>
                <w:szCs w:val="24"/>
              </w:rPr>
              <w:t xml:space="preserve"> Administrator </w:t>
            </w:r>
            <w:r w:rsidR="006A20B7" w:rsidRPr="00C135BB">
              <w:rPr>
                <w:rStyle w:val="Strong"/>
                <w:rFonts w:eastAsia="Times New Roman" w:cs="Adobe Devanagari"/>
                <w:sz w:val="24"/>
                <w:szCs w:val="24"/>
              </w:rPr>
              <w:t xml:space="preserve">(DBS) </w:t>
            </w:r>
            <w:r w:rsidRPr="00C135BB">
              <w:rPr>
                <w:rStyle w:val="Strong"/>
                <w:rFonts w:eastAsia="Times New Roman" w:cs="Adobe Devanagari"/>
                <w:sz w:val="24"/>
                <w:szCs w:val="24"/>
              </w:rPr>
              <w:t>with the Oddfellows</w:t>
            </w:r>
            <w:r w:rsidRPr="00C135BB">
              <w:rPr>
                <w:rFonts w:eastAsia="Times New Roman" w:cs="Adobe Devanagari"/>
                <w:sz w:val="24"/>
                <w:szCs w:val="24"/>
              </w:rPr>
              <w:br/>
            </w:r>
            <w:r w:rsidRPr="00C135BB">
              <w:rPr>
                <w:rStyle w:val="Strong"/>
                <w:rFonts w:eastAsia="Times New Roman" w:cs="Adobe Devanagari"/>
                <w:sz w:val="24"/>
                <w:szCs w:val="24"/>
              </w:rPr>
              <w:t xml:space="preserve">b) </w:t>
            </w:r>
            <w:r w:rsidR="002958FA" w:rsidRPr="00C135BB">
              <w:rPr>
                <w:rStyle w:val="Strong"/>
                <w:rFonts w:eastAsia="Times New Roman" w:cs="Adobe Devanagari"/>
                <w:sz w:val="24"/>
                <w:szCs w:val="24"/>
              </w:rPr>
              <w:t xml:space="preserve">How your </w:t>
            </w:r>
            <w:r w:rsidRPr="00C135BB">
              <w:rPr>
                <w:rStyle w:val="Strong"/>
                <w:rFonts w:eastAsia="Times New Roman" w:cs="Adobe Devanagari"/>
                <w:sz w:val="24"/>
                <w:szCs w:val="24"/>
              </w:rPr>
              <w:t>skills</w:t>
            </w:r>
            <w:r w:rsidR="002958FA" w:rsidRPr="00C135BB">
              <w:rPr>
                <w:rStyle w:val="Strong"/>
                <w:rFonts w:eastAsia="Times New Roman" w:cs="Adobe Devanagari"/>
                <w:sz w:val="24"/>
                <w:szCs w:val="24"/>
              </w:rPr>
              <w:t>,</w:t>
            </w:r>
            <w:r w:rsidRPr="00C135BB">
              <w:rPr>
                <w:rStyle w:val="Strong"/>
                <w:rFonts w:eastAsia="Times New Roman" w:cs="Adobe Devanagari"/>
                <w:sz w:val="24"/>
                <w:szCs w:val="24"/>
              </w:rPr>
              <w:t xml:space="preserve"> abilities</w:t>
            </w:r>
            <w:r w:rsidR="002958FA" w:rsidRPr="00C135BB">
              <w:rPr>
                <w:rStyle w:val="Strong"/>
                <w:rFonts w:eastAsia="Times New Roman" w:cs="Adobe Devanagari"/>
                <w:sz w:val="24"/>
                <w:szCs w:val="24"/>
              </w:rPr>
              <w:t xml:space="preserve"> and experience match the requirements of the post.</w:t>
            </w:r>
          </w:p>
          <w:p w:rsidR="007440EB" w:rsidRPr="00C135BB" w:rsidRDefault="007440EB" w:rsidP="00FF2462">
            <w:pPr>
              <w:rPr>
                <w:rFonts w:eastAsia="Times New Roman" w:cs="Adobe Devanagari"/>
                <w:b/>
                <w:sz w:val="28"/>
                <w:szCs w:val="28"/>
              </w:rPr>
            </w:pPr>
          </w:p>
          <w:p w:rsidR="004E06BA" w:rsidRPr="00C135BB" w:rsidRDefault="002958FA" w:rsidP="00FF2462">
            <w:pPr>
              <w:rPr>
                <w:rFonts w:cs="Adobe Devanagari"/>
                <w:b/>
                <w:sz w:val="26"/>
                <w:szCs w:val="26"/>
                <w:lang w:val="en"/>
              </w:rPr>
            </w:pPr>
            <w:r w:rsidRPr="00C135BB">
              <w:rPr>
                <w:rFonts w:eastAsia="Times New Roman" w:cs="Adobe Devanagari"/>
                <w:b/>
                <w:sz w:val="26"/>
                <w:szCs w:val="26"/>
              </w:rPr>
              <w:t xml:space="preserve">Please note </w:t>
            </w:r>
            <w:r w:rsidR="006B617F" w:rsidRPr="00C135BB">
              <w:rPr>
                <w:rFonts w:eastAsia="Times New Roman" w:cs="Adobe Devanagari"/>
                <w:b/>
                <w:sz w:val="26"/>
                <w:szCs w:val="26"/>
              </w:rPr>
              <w:t xml:space="preserve">we will only consider CVs that </w:t>
            </w:r>
            <w:proofErr w:type="gramStart"/>
            <w:r w:rsidR="007440EB" w:rsidRPr="00C135BB">
              <w:rPr>
                <w:rFonts w:eastAsia="Times New Roman" w:cs="Adobe Devanagari"/>
                <w:b/>
                <w:sz w:val="26"/>
                <w:szCs w:val="26"/>
              </w:rPr>
              <w:t>are accompanied</w:t>
            </w:r>
            <w:proofErr w:type="gramEnd"/>
            <w:r w:rsidR="007440EB" w:rsidRPr="00C135BB">
              <w:rPr>
                <w:rFonts w:eastAsia="Times New Roman" w:cs="Adobe Devanagari"/>
                <w:b/>
                <w:sz w:val="26"/>
                <w:szCs w:val="26"/>
              </w:rPr>
              <w:t xml:space="preserve"> by</w:t>
            </w:r>
            <w:r w:rsidR="006B617F" w:rsidRPr="00C135BB">
              <w:rPr>
                <w:rFonts w:eastAsia="Times New Roman" w:cs="Adobe Devanagari"/>
                <w:b/>
                <w:sz w:val="26"/>
                <w:szCs w:val="26"/>
              </w:rPr>
              <w:t xml:space="preserve"> a covering letter</w:t>
            </w:r>
            <w:r w:rsidRPr="00C135BB">
              <w:rPr>
                <w:rFonts w:eastAsia="Times New Roman" w:cs="Adobe Devanagari"/>
                <w:b/>
                <w:sz w:val="26"/>
                <w:szCs w:val="26"/>
              </w:rPr>
              <w:t>.</w:t>
            </w:r>
            <w:r w:rsidR="009044BE" w:rsidRPr="00C135BB">
              <w:rPr>
                <w:rFonts w:eastAsia="Times New Roman" w:cs="Adobe Devanagari"/>
                <w:b/>
                <w:sz w:val="26"/>
                <w:szCs w:val="26"/>
              </w:rPr>
              <w:br/>
            </w:r>
          </w:p>
          <w:p w:rsidR="00536697" w:rsidRPr="00C135BB" w:rsidRDefault="004E06BA" w:rsidP="00FF2462">
            <w:pPr>
              <w:rPr>
                <w:rFonts w:cs="Adobe Devanagari"/>
                <w:b/>
                <w:sz w:val="28"/>
                <w:szCs w:val="28"/>
                <w:lang w:val="en"/>
              </w:rPr>
            </w:pPr>
            <w:r w:rsidRPr="00C135BB">
              <w:rPr>
                <w:rFonts w:cs="Adobe Devanagari"/>
                <w:b/>
                <w:sz w:val="28"/>
                <w:szCs w:val="28"/>
                <w:lang w:val="en"/>
              </w:rPr>
              <w:t xml:space="preserve">Closing date: </w:t>
            </w:r>
            <w:r w:rsidR="00536697" w:rsidRPr="00C135BB">
              <w:rPr>
                <w:rFonts w:cs="Adobe Devanagari"/>
                <w:b/>
                <w:sz w:val="28"/>
                <w:szCs w:val="28"/>
                <w:lang w:val="en"/>
              </w:rPr>
              <w:t>Monday 23 October</w:t>
            </w:r>
          </w:p>
          <w:p w:rsidR="008E6BA0" w:rsidRDefault="007440EB" w:rsidP="00536697">
            <w:pPr>
              <w:rPr>
                <w:rFonts w:cs="Adobe Devanagari"/>
                <w:sz w:val="24"/>
                <w:szCs w:val="24"/>
                <w:lang w:val="en"/>
              </w:rPr>
            </w:pPr>
            <w:r w:rsidRPr="00C135BB">
              <w:rPr>
                <w:rFonts w:cs="Adobe Devanagari"/>
                <w:sz w:val="24"/>
                <w:szCs w:val="24"/>
                <w:lang w:val="en"/>
              </w:rPr>
              <w:t>I</w:t>
            </w:r>
            <w:r w:rsidR="004E06BA" w:rsidRPr="00C135BB">
              <w:rPr>
                <w:rFonts w:cs="Adobe Devanagari"/>
                <w:sz w:val="24"/>
                <w:szCs w:val="24"/>
                <w:lang w:val="en"/>
              </w:rPr>
              <w:t xml:space="preserve">nterviews </w:t>
            </w:r>
            <w:r w:rsidRPr="00C135BB">
              <w:rPr>
                <w:rFonts w:cs="Adobe Devanagari"/>
                <w:sz w:val="24"/>
                <w:szCs w:val="24"/>
                <w:lang w:val="en"/>
              </w:rPr>
              <w:t>planned for</w:t>
            </w:r>
            <w:r w:rsidR="00536697" w:rsidRPr="00C135BB">
              <w:rPr>
                <w:rFonts w:cs="Adobe Devanagari"/>
                <w:sz w:val="24"/>
                <w:szCs w:val="24"/>
                <w:lang w:val="en"/>
              </w:rPr>
              <w:t xml:space="preserve"> Thursday 9 November</w:t>
            </w:r>
            <w:r w:rsidR="008E6BA0">
              <w:rPr>
                <w:rFonts w:cs="Adobe Devanagari"/>
                <w:sz w:val="24"/>
                <w:szCs w:val="24"/>
                <w:lang w:val="en"/>
              </w:rPr>
              <w:t>.</w:t>
            </w:r>
          </w:p>
          <w:p w:rsidR="00536697" w:rsidRPr="00C135BB" w:rsidRDefault="007D5576" w:rsidP="00536697">
            <w:pPr>
              <w:rPr>
                <w:rFonts w:cs="Adobe Devanagari"/>
                <w:i/>
                <w:sz w:val="24"/>
                <w:szCs w:val="24"/>
                <w:lang w:val="en"/>
              </w:rPr>
            </w:pPr>
            <w:r w:rsidRPr="00C135BB">
              <w:rPr>
                <w:rFonts w:cs="Adobe Devanagari"/>
                <w:i/>
                <w:sz w:val="24"/>
                <w:szCs w:val="24"/>
                <w:lang w:val="en"/>
              </w:rPr>
              <w:t>Sorry, w</w:t>
            </w:r>
            <w:r w:rsidR="00D57A04" w:rsidRPr="00C135BB">
              <w:rPr>
                <w:rFonts w:cs="Adobe Devanagari"/>
                <w:i/>
                <w:sz w:val="24"/>
                <w:szCs w:val="24"/>
                <w:lang w:val="en"/>
              </w:rPr>
              <w:t>e are not able to c</w:t>
            </w:r>
            <w:r w:rsidRPr="00C135BB">
              <w:rPr>
                <w:rFonts w:cs="Adobe Devanagari"/>
                <w:i/>
                <w:sz w:val="24"/>
                <w:szCs w:val="24"/>
                <w:lang w:val="en"/>
              </w:rPr>
              <w:t>ontact unsuccessful applicants</w:t>
            </w:r>
          </w:p>
          <w:p w:rsidR="008E6BA0" w:rsidRDefault="00536697" w:rsidP="008E6BA0">
            <w:pPr>
              <w:rPr>
                <w:rFonts w:cs="Adobe Devanagari"/>
                <w:i/>
                <w:sz w:val="24"/>
                <w:szCs w:val="24"/>
                <w:lang w:val="en"/>
              </w:rPr>
            </w:pPr>
            <w:r w:rsidRPr="00C135BB">
              <w:rPr>
                <w:rFonts w:cs="Adobe Devanagari"/>
                <w:i/>
                <w:sz w:val="24"/>
                <w:szCs w:val="24"/>
                <w:lang w:val="en"/>
              </w:rPr>
              <w:t>You must have eligibility to work in the UK</w:t>
            </w:r>
            <w:r w:rsidR="00820CF3">
              <w:rPr>
                <w:rFonts w:cs="Adobe Devanagari"/>
                <w:i/>
                <w:sz w:val="24"/>
                <w:szCs w:val="24"/>
                <w:lang w:val="en"/>
              </w:rPr>
              <w:t xml:space="preserve"> </w:t>
            </w:r>
            <w:r w:rsidR="00C600C0">
              <w:rPr>
                <w:rFonts w:cs="Adobe Devanagari"/>
                <w:i/>
                <w:sz w:val="24"/>
                <w:szCs w:val="24"/>
                <w:lang w:val="en"/>
              </w:rPr>
              <w:t xml:space="preserve">  </w:t>
            </w:r>
          </w:p>
          <w:p w:rsidR="008E6BA0" w:rsidRDefault="008E6BA0" w:rsidP="008E6BA0">
            <w:pPr>
              <w:rPr>
                <w:rFonts w:cs="Adobe Devanagari"/>
                <w:sz w:val="24"/>
                <w:szCs w:val="24"/>
                <w:lang w:val="en"/>
              </w:rPr>
            </w:pPr>
            <w:r>
              <w:rPr>
                <w:rFonts w:cs="Adobe Devanagari"/>
                <w:sz w:val="24"/>
                <w:szCs w:val="24"/>
                <w:lang w:val="en"/>
              </w:rPr>
              <w:t xml:space="preserve">For more information about the Oddfellows go to </w:t>
            </w:r>
            <w:hyperlink r:id="rId8" w:history="1">
              <w:r w:rsidRPr="00FF671E">
                <w:rPr>
                  <w:rStyle w:val="Hyperlink"/>
                  <w:rFonts w:cs="Adobe Devanagari"/>
                  <w:sz w:val="24"/>
                  <w:szCs w:val="24"/>
                  <w:lang w:val="en"/>
                </w:rPr>
                <w:t>www.oddfellows.co.uk</w:t>
              </w:r>
            </w:hyperlink>
            <w:r>
              <w:rPr>
                <w:rFonts w:cs="Adobe Devanagari"/>
                <w:sz w:val="24"/>
                <w:szCs w:val="24"/>
                <w:lang w:val="en"/>
              </w:rPr>
              <w:t xml:space="preserve"> </w:t>
            </w:r>
          </w:p>
          <w:p w:rsidR="008E6BA0" w:rsidRPr="008E6BA0" w:rsidRDefault="008E6BA0" w:rsidP="008E6BA0">
            <w:pPr>
              <w:rPr>
                <w:rFonts w:ascii="Adobe Garamond Pro" w:hAnsi="Adobe Garamond Pro"/>
                <w:sz w:val="24"/>
                <w:szCs w:val="24"/>
                <w:lang w:val="en"/>
              </w:rPr>
            </w:pPr>
          </w:p>
        </w:tc>
      </w:tr>
    </w:tbl>
    <w:p w:rsidR="009C5DA9" w:rsidRPr="002B77F1" w:rsidRDefault="009C5DA9" w:rsidP="00FF2462">
      <w:pPr>
        <w:rPr>
          <w:rFonts w:ascii="Adobe Garamond Pro" w:hAnsi="Adobe Garamond Pro"/>
          <w:sz w:val="24"/>
          <w:szCs w:val="24"/>
          <w:lang w:val="en"/>
        </w:rPr>
      </w:pPr>
    </w:p>
    <w:sectPr w:rsidR="009C5DA9" w:rsidRPr="002B77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BE" w:rsidRDefault="002547BE" w:rsidP="002547BE">
      <w:pPr>
        <w:spacing w:after="0" w:line="240" w:lineRule="auto"/>
      </w:pPr>
      <w:r>
        <w:separator/>
      </w:r>
    </w:p>
  </w:endnote>
  <w:endnote w:type="continuationSeparator" w:id="0">
    <w:p w:rsidR="002547BE" w:rsidRDefault="002547BE" w:rsidP="0025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fia pro">
    <w:altName w:val="Times New Roman"/>
    <w:panose1 w:val="00000000000000000000"/>
    <w:charset w:val="00"/>
    <w:family w:val="roman"/>
    <w:notTrueType/>
    <w:pitch w:val="default"/>
  </w:font>
  <w:font w:name="Adobe Garamond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BE" w:rsidRDefault="002547BE" w:rsidP="002547BE">
      <w:pPr>
        <w:spacing w:after="0" w:line="240" w:lineRule="auto"/>
      </w:pPr>
      <w:r>
        <w:separator/>
      </w:r>
    </w:p>
  </w:footnote>
  <w:footnote w:type="continuationSeparator" w:id="0">
    <w:p w:rsidR="002547BE" w:rsidRDefault="002547BE" w:rsidP="00254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BE" w:rsidRPr="00B0482E" w:rsidRDefault="00B0482E" w:rsidP="00B0482E">
    <w:pPr>
      <w:jc w:val="right"/>
      <w:rPr>
        <w:rFonts w:ascii="Sofia pro" w:hAnsi="Sofia pro"/>
        <w:b/>
        <w:sz w:val="28"/>
        <w:szCs w:val="28"/>
        <w:lang w:val="en"/>
      </w:rPr>
    </w:pPr>
    <w:r>
      <w:rPr>
        <w:rFonts w:ascii="Sofia pro" w:hAnsi="Sofia pro"/>
        <w:b/>
        <w:sz w:val="28"/>
        <w:szCs w:val="28"/>
        <w:lang w:val="en"/>
      </w:rPr>
      <w:t xml:space="preserve">   </w:t>
    </w:r>
    <w:r>
      <w:rPr>
        <w:noProof/>
        <w:lang w:eastAsia="en-GB"/>
      </w:rPr>
      <w:drawing>
        <wp:inline distT="0" distB="0" distL="0" distR="0" wp14:anchorId="6AC5B693" wp14:editId="3DFA2215">
          <wp:extent cx="1920762" cy="4756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932005" cy="478399"/>
                  </a:xfrm>
                  <a:prstGeom prst="rect">
                    <a:avLst/>
                  </a:prstGeom>
                </pic:spPr>
              </pic:pic>
            </a:graphicData>
          </a:graphic>
        </wp:inline>
      </w:drawing>
    </w:r>
    <w:r>
      <w:rPr>
        <w:rFonts w:ascii="Sofia pro" w:hAnsi="Sofia pro"/>
        <w:b/>
        <w:sz w:val="28"/>
        <w:szCs w:val="28"/>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2BC"/>
    <w:multiLevelType w:val="hybridMultilevel"/>
    <w:tmpl w:val="BF92D0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6632B"/>
    <w:multiLevelType w:val="hybridMultilevel"/>
    <w:tmpl w:val="C6F666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575EE9"/>
    <w:multiLevelType w:val="multilevel"/>
    <w:tmpl w:val="5970A5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2C62CB"/>
    <w:multiLevelType w:val="hybridMultilevel"/>
    <w:tmpl w:val="B64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14CF0"/>
    <w:multiLevelType w:val="hybridMultilevel"/>
    <w:tmpl w:val="3D10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D6517"/>
    <w:multiLevelType w:val="hybridMultilevel"/>
    <w:tmpl w:val="71900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D52FD9"/>
    <w:multiLevelType w:val="hybridMultilevel"/>
    <w:tmpl w:val="1B3C4934"/>
    <w:lvl w:ilvl="0" w:tplc="22E8A5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D5348"/>
    <w:multiLevelType w:val="multilevel"/>
    <w:tmpl w:val="688AD5AC"/>
    <w:lvl w:ilvl="0">
      <w:start w:val="1"/>
      <w:numFmt w:val="decimal"/>
      <w:lvlText w:val="%1"/>
      <w:lvlJc w:val="left"/>
      <w:pPr>
        <w:ind w:left="394" w:hanging="394"/>
      </w:pPr>
      <w:rPr>
        <w:rFonts w:hint="default"/>
      </w:rPr>
    </w:lvl>
    <w:lvl w:ilvl="1">
      <w:start w:val="1"/>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B2"/>
    <w:rsid w:val="00020F14"/>
    <w:rsid w:val="000D4D8B"/>
    <w:rsid w:val="000F369A"/>
    <w:rsid w:val="001B25BA"/>
    <w:rsid w:val="001E41C5"/>
    <w:rsid w:val="002547BE"/>
    <w:rsid w:val="002958FA"/>
    <w:rsid w:val="002B77F1"/>
    <w:rsid w:val="00346469"/>
    <w:rsid w:val="0037210F"/>
    <w:rsid w:val="003A12BB"/>
    <w:rsid w:val="004653FB"/>
    <w:rsid w:val="004724F1"/>
    <w:rsid w:val="004E06BA"/>
    <w:rsid w:val="00536697"/>
    <w:rsid w:val="005D10BB"/>
    <w:rsid w:val="00665097"/>
    <w:rsid w:val="00675AF4"/>
    <w:rsid w:val="006A20B7"/>
    <w:rsid w:val="006B0C59"/>
    <w:rsid w:val="006B617F"/>
    <w:rsid w:val="006F13BF"/>
    <w:rsid w:val="007440EB"/>
    <w:rsid w:val="00760F58"/>
    <w:rsid w:val="00782DBA"/>
    <w:rsid w:val="007B6A3F"/>
    <w:rsid w:val="007D5576"/>
    <w:rsid w:val="007E51A4"/>
    <w:rsid w:val="00820CF3"/>
    <w:rsid w:val="00880950"/>
    <w:rsid w:val="008E6BA0"/>
    <w:rsid w:val="009044BE"/>
    <w:rsid w:val="00937192"/>
    <w:rsid w:val="00960E7A"/>
    <w:rsid w:val="0096544B"/>
    <w:rsid w:val="009C5DA9"/>
    <w:rsid w:val="009E54BD"/>
    <w:rsid w:val="00A20838"/>
    <w:rsid w:val="00A24318"/>
    <w:rsid w:val="00A347C8"/>
    <w:rsid w:val="00A42E9C"/>
    <w:rsid w:val="00AB7639"/>
    <w:rsid w:val="00B0482E"/>
    <w:rsid w:val="00B51749"/>
    <w:rsid w:val="00BE6473"/>
    <w:rsid w:val="00C135BB"/>
    <w:rsid w:val="00C22CA1"/>
    <w:rsid w:val="00C53341"/>
    <w:rsid w:val="00C54C0A"/>
    <w:rsid w:val="00C600C0"/>
    <w:rsid w:val="00C87A96"/>
    <w:rsid w:val="00C932D0"/>
    <w:rsid w:val="00CD2801"/>
    <w:rsid w:val="00D57A04"/>
    <w:rsid w:val="00DF570F"/>
    <w:rsid w:val="00E03A71"/>
    <w:rsid w:val="00E03EE4"/>
    <w:rsid w:val="00E3132A"/>
    <w:rsid w:val="00E76FB2"/>
    <w:rsid w:val="00E9534B"/>
    <w:rsid w:val="00EA1C65"/>
    <w:rsid w:val="00FD131D"/>
    <w:rsid w:val="00FF2462"/>
    <w:rsid w:val="00FF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1E8DA5"/>
  <w15:chartTrackingRefBased/>
  <w15:docId w15:val="{8CE495AE-E4B6-49D3-BE6A-1A9574AA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C8"/>
  </w:style>
  <w:style w:type="paragraph" w:styleId="Heading1">
    <w:name w:val="heading 1"/>
    <w:basedOn w:val="Normal"/>
    <w:next w:val="Normal"/>
    <w:link w:val="Heading1Char"/>
    <w:uiPriority w:val="9"/>
    <w:qFormat/>
    <w:rsid w:val="00A347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347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347C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347C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347C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347C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347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47C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A347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47C8"/>
    <w:rPr>
      <w:b/>
      <w:bCs/>
    </w:rPr>
  </w:style>
  <w:style w:type="paragraph" w:styleId="Header">
    <w:name w:val="header"/>
    <w:basedOn w:val="Normal"/>
    <w:link w:val="HeaderChar"/>
    <w:uiPriority w:val="99"/>
    <w:unhideWhenUsed/>
    <w:rsid w:val="00254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7BE"/>
  </w:style>
  <w:style w:type="paragraph" w:styleId="Footer">
    <w:name w:val="footer"/>
    <w:basedOn w:val="Normal"/>
    <w:link w:val="FooterChar"/>
    <w:uiPriority w:val="99"/>
    <w:unhideWhenUsed/>
    <w:rsid w:val="00254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7BE"/>
  </w:style>
  <w:style w:type="character" w:customStyle="1" w:styleId="Heading1Char">
    <w:name w:val="Heading 1 Char"/>
    <w:basedOn w:val="DefaultParagraphFont"/>
    <w:link w:val="Heading1"/>
    <w:uiPriority w:val="9"/>
    <w:rsid w:val="00A347C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347C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347C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347C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347C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347C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347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47C8"/>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A347C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347C8"/>
    <w:pPr>
      <w:spacing w:line="240" w:lineRule="auto"/>
    </w:pPr>
    <w:rPr>
      <w:b/>
      <w:bCs/>
      <w:color w:val="5B9BD5" w:themeColor="accent1"/>
      <w:sz w:val="18"/>
      <w:szCs w:val="18"/>
    </w:rPr>
  </w:style>
  <w:style w:type="paragraph" w:styleId="Title">
    <w:name w:val="Title"/>
    <w:basedOn w:val="Normal"/>
    <w:next w:val="Normal"/>
    <w:link w:val="TitleChar"/>
    <w:uiPriority w:val="10"/>
    <w:qFormat/>
    <w:rsid w:val="00A347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347C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347C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347C8"/>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A347C8"/>
    <w:rPr>
      <w:i/>
      <w:iCs/>
    </w:rPr>
  </w:style>
  <w:style w:type="paragraph" w:styleId="NoSpacing">
    <w:name w:val="No Spacing"/>
    <w:uiPriority w:val="1"/>
    <w:qFormat/>
    <w:rsid w:val="00A347C8"/>
    <w:pPr>
      <w:spacing w:after="0" w:line="240" w:lineRule="auto"/>
    </w:pPr>
  </w:style>
  <w:style w:type="paragraph" w:styleId="Quote">
    <w:name w:val="Quote"/>
    <w:basedOn w:val="Normal"/>
    <w:next w:val="Normal"/>
    <w:link w:val="QuoteChar"/>
    <w:uiPriority w:val="29"/>
    <w:qFormat/>
    <w:rsid w:val="00A347C8"/>
    <w:rPr>
      <w:i/>
      <w:iCs/>
      <w:color w:val="000000" w:themeColor="text1"/>
    </w:rPr>
  </w:style>
  <w:style w:type="character" w:customStyle="1" w:styleId="QuoteChar">
    <w:name w:val="Quote Char"/>
    <w:basedOn w:val="DefaultParagraphFont"/>
    <w:link w:val="Quote"/>
    <w:uiPriority w:val="29"/>
    <w:rsid w:val="00A347C8"/>
    <w:rPr>
      <w:i/>
      <w:iCs/>
      <w:color w:val="000000" w:themeColor="text1"/>
    </w:rPr>
  </w:style>
  <w:style w:type="paragraph" w:styleId="IntenseQuote">
    <w:name w:val="Intense Quote"/>
    <w:basedOn w:val="Normal"/>
    <w:next w:val="Normal"/>
    <w:link w:val="IntenseQuoteChar"/>
    <w:uiPriority w:val="30"/>
    <w:qFormat/>
    <w:rsid w:val="00A347C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347C8"/>
    <w:rPr>
      <w:b/>
      <w:bCs/>
      <w:i/>
      <w:iCs/>
      <w:color w:val="5B9BD5" w:themeColor="accent1"/>
    </w:rPr>
  </w:style>
  <w:style w:type="character" w:styleId="SubtleEmphasis">
    <w:name w:val="Subtle Emphasis"/>
    <w:basedOn w:val="DefaultParagraphFont"/>
    <w:uiPriority w:val="19"/>
    <w:qFormat/>
    <w:rsid w:val="00A347C8"/>
    <w:rPr>
      <w:i/>
      <w:iCs/>
      <w:color w:val="808080" w:themeColor="text1" w:themeTint="7F"/>
    </w:rPr>
  </w:style>
  <w:style w:type="character" w:styleId="IntenseEmphasis">
    <w:name w:val="Intense Emphasis"/>
    <w:basedOn w:val="DefaultParagraphFont"/>
    <w:uiPriority w:val="21"/>
    <w:qFormat/>
    <w:rsid w:val="00A347C8"/>
    <w:rPr>
      <w:b/>
      <w:bCs/>
      <w:i/>
      <w:iCs/>
      <w:color w:val="5B9BD5" w:themeColor="accent1"/>
    </w:rPr>
  </w:style>
  <w:style w:type="character" w:styleId="SubtleReference">
    <w:name w:val="Subtle Reference"/>
    <w:basedOn w:val="DefaultParagraphFont"/>
    <w:uiPriority w:val="31"/>
    <w:qFormat/>
    <w:rsid w:val="00A347C8"/>
    <w:rPr>
      <w:smallCaps/>
      <w:color w:val="ED7D31" w:themeColor="accent2"/>
      <w:u w:val="single"/>
    </w:rPr>
  </w:style>
  <w:style w:type="character" w:styleId="IntenseReference">
    <w:name w:val="Intense Reference"/>
    <w:basedOn w:val="DefaultParagraphFont"/>
    <w:uiPriority w:val="32"/>
    <w:qFormat/>
    <w:rsid w:val="00A347C8"/>
    <w:rPr>
      <w:b/>
      <w:bCs/>
      <w:smallCaps/>
      <w:color w:val="ED7D31" w:themeColor="accent2"/>
      <w:spacing w:val="5"/>
      <w:u w:val="single"/>
    </w:rPr>
  </w:style>
  <w:style w:type="character" w:styleId="BookTitle">
    <w:name w:val="Book Title"/>
    <w:basedOn w:val="DefaultParagraphFont"/>
    <w:uiPriority w:val="33"/>
    <w:qFormat/>
    <w:rsid w:val="00A347C8"/>
    <w:rPr>
      <w:b/>
      <w:bCs/>
      <w:smallCaps/>
      <w:spacing w:val="5"/>
    </w:rPr>
  </w:style>
  <w:style w:type="paragraph" w:styleId="TOCHeading">
    <w:name w:val="TOC Heading"/>
    <w:basedOn w:val="Heading1"/>
    <w:next w:val="Normal"/>
    <w:uiPriority w:val="39"/>
    <w:semiHidden/>
    <w:unhideWhenUsed/>
    <w:qFormat/>
    <w:rsid w:val="00A347C8"/>
    <w:pPr>
      <w:outlineLvl w:val="9"/>
    </w:pPr>
  </w:style>
  <w:style w:type="paragraph" w:styleId="ListParagraph">
    <w:name w:val="List Paragraph"/>
    <w:basedOn w:val="Normal"/>
    <w:uiPriority w:val="34"/>
    <w:qFormat/>
    <w:rsid w:val="004653FB"/>
    <w:pPr>
      <w:ind w:left="720"/>
      <w:contextualSpacing/>
    </w:pPr>
  </w:style>
  <w:style w:type="table" w:styleId="TableGrid">
    <w:name w:val="Table Grid"/>
    <w:basedOn w:val="TableNormal"/>
    <w:uiPriority w:val="39"/>
    <w:rsid w:val="00FF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E9C"/>
    <w:rPr>
      <w:color w:val="0563C1" w:themeColor="hyperlink"/>
      <w:u w:val="single"/>
    </w:rPr>
  </w:style>
  <w:style w:type="character" w:styleId="FollowedHyperlink">
    <w:name w:val="FollowedHyperlink"/>
    <w:basedOn w:val="DefaultParagraphFont"/>
    <w:uiPriority w:val="99"/>
    <w:semiHidden/>
    <w:unhideWhenUsed/>
    <w:rsid w:val="00A42E9C"/>
    <w:rPr>
      <w:color w:val="954F72" w:themeColor="followedHyperlink"/>
      <w:u w:val="single"/>
    </w:rPr>
  </w:style>
  <w:style w:type="paragraph" w:styleId="BalloonText">
    <w:name w:val="Balloon Text"/>
    <w:basedOn w:val="Normal"/>
    <w:link w:val="BalloonTextChar"/>
    <w:uiPriority w:val="99"/>
    <w:semiHidden/>
    <w:unhideWhenUsed/>
    <w:rsid w:val="00020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dfellow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CA0F-3073-43CC-AAD3-92816F97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BB777428</Template>
  <TotalTime>388</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dc:description/>
  <cp:lastModifiedBy>Mary Atkinson</cp:lastModifiedBy>
  <cp:revision>7</cp:revision>
  <cp:lastPrinted>2017-09-27T11:13:00Z</cp:lastPrinted>
  <dcterms:created xsi:type="dcterms:W3CDTF">2017-09-26T10:42:00Z</dcterms:created>
  <dcterms:modified xsi:type="dcterms:W3CDTF">2017-09-27T13:42:00Z</dcterms:modified>
</cp:coreProperties>
</file>